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C4C9" w14:textId="4F4F9A62" w:rsidR="001A12F2" w:rsidRDefault="001A12F2" w:rsidP="00ED26A8">
      <w:pPr>
        <w:pStyle w:val="NoSpacing"/>
        <w:jc w:val="center"/>
      </w:pPr>
      <w:r>
        <w:tab/>
      </w:r>
      <w:r>
        <w:tab/>
      </w:r>
      <w:r>
        <w:tab/>
      </w:r>
      <w:r>
        <w:tab/>
      </w:r>
      <w:r>
        <w:tab/>
      </w:r>
      <w:r>
        <w:tab/>
      </w:r>
      <w:r>
        <w:tab/>
      </w:r>
      <w:r>
        <w:tab/>
      </w:r>
      <w:r>
        <w:tab/>
      </w:r>
      <w:r>
        <w:tab/>
      </w:r>
      <w:r>
        <w:tab/>
      </w:r>
      <w:r w:rsidR="004E6A2A">
        <w:t>Final</w:t>
      </w:r>
      <w:r>
        <w:tab/>
      </w:r>
      <w:r>
        <w:tab/>
      </w:r>
      <w:r>
        <w:tab/>
      </w:r>
    </w:p>
    <w:p w14:paraId="34F32C4E" w14:textId="77777777" w:rsidR="001A12F2" w:rsidRDefault="001A12F2" w:rsidP="00ED26A8">
      <w:pPr>
        <w:pStyle w:val="NoSpacing"/>
        <w:jc w:val="center"/>
      </w:pPr>
    </w:p>
    <w:p w14:paraId="0273A599" w14:textId="77777777" w:rsidR="001A12F2" w:rsidRDefault="001A12F2" w:rsidP="00ED26A8">
      <w:pPr>
        <w:pStyle w:val="NoSpacing"/>
        <w:jc w:val="center"/>
      </w:pPr>
    </w:p>
    <w:p w14:paraId="3A14249B" w14:textId="6FF76F3F" w:rsidR="0008774F" w:rsidRPr="00F4685D" w:rsidRDefault="00ED26A8" w:rsidP="00ED26A8">
      <w:pPr>
        <w:pStyle w:val="NoSpacing"/>
        <w:jc w:val="center"/>
      </w:pPr>
      <w:r w:rsidRPr="00F4685D">
        <w:t>AGENDA</w:t>
      </w:r>
    </w:p>
    <w:p w14:paraId="69B88EDD" w14:textId="27C749F8" w:rsidR="00ED26A8" w:rsidRPr="00F4685D" w:rsidRDefault="00ED26A8" w:rsidP="00ED26A8">
      <w:pPr>
        <w:pStyle w:val="NoSpacing"/>
        <w:jc w:val="center"/>
      </w:pPr>
      <w:r w:rsidRPr="00F4685D">
        <w:t>REGULAR MEETING OF THE BOARD OF THE</w:t>
      </w:r>
    </w:p>
    <w:p w14:paraId="236D85DD" w14:textId="29AA8A3A" w:rsidR="00ED26A8" w:rsidRPr="00F4685D" w:rsidRDefault="00ED26A8" w:rsidP="00ED26A8">
      <w:pPr>
        <w:pStyle w:val="NoSpacing"/>
        <w:jc w:val="center"/>
      </w:pPr>
      <w:r w:rsidRPr="00F4685D">
        <w:t>ALLEGHENY COUNTY SANITARY AUTHORITY</w:t>
      </w:r>
    </w:p>
    <w:p w14:paraId="423B25B4" w14:textId="36634F7C" w:rsidR="00ED26A8" w:rsidRPr="00F4685D" w:rsidRDefault="001D3AC2" w:rsidP="00ED26A8">
      <w:pPr>
        <w:jc w:val="center"/>
      </w:pPr>
      <w:r w:rsidRPr="00F4685D">
        <w:t>SEPTEMBER 22, 2022</w:t>
      </w:r>
    </w:p>
    <w:p w14:paraId="5B602C0B" w14:textId="1386826F" w:rsidR="00ED26A8" w:rsidRPr="00F4685D" w:rsidRDefault="00ED26A8" w:rsidP="00ED26A8">
      <w:pPr>
        <w:jc w:val="center"/>
      </w:pPr>
    </w:p>
    <w:p w14:paraId="2A468709" w14:textId="06B6CA39" w:rsidR="00ED26A8" w:rsidRPr="00F4685D" w:rsidRDefault="00ED26A8" w:rsidP="00F14584">
      <w:pPr>
        <w:pStyle w:val="ListParagraph"/>
        <w:numPr>
          <w:ilvl w:val="0"/>
          <w:numId w:val="3"/>
        </w:numPr>
        <w:spacing w:after="0"/>
      </w:pPr>
      <w:r w:rsidRPr="00F4685D">
        <w:t>Roll Call</w:t>
      </w:r>
    </w:p>
    <w:p w14:paraId="0B7FF695" w14:textId="58DAEF34" w:rsidR="00ED26A8" w:rsidRPr="00F4685D" w:rsidRDefault="00ED26A8" w:rsidP="00F14584">
      <w:pPr>
        <w:pStyle w:val="ListParagraph"/>
        <w:spacing w:after="0"/>
        <w:ind w:firstLine="360"/>
      </w:pPr>
      <w:r w:rsidRPr="00F4685D">
        <w:t>Pledge of Allegiance</w:t>
      </w:r>
    </w:p>
    <w:p w14:paraId="3CCC17DF" w14:textId="7A684E3F" w:rsidR="00ED26A8" w:rsidRPr="00F4685D" w:rsidRDefault="00ED26A8" w:rsidP="00F14584">
      <w:pPr>
        <w:spacing w:after="0"/>
      </w:pPr>
    </w:p>
    <w:p w14:paraId="0E8EC691" w14:textId="65C50E6E" w:rsidR="00ED26A8" w:rsidRPr="00F4685D" w:rsidRDefault="00ED26A8" w:rsidP="00F14584">
      <w:pPr>
        <w:pStyle w:val="ListParagraph"/>
        <w:numPr>
          <w:ilvl w:val="0"/>
          <w:numId w:val="3"/>
        </w:numPr>
        <w:spacing w:after="0"/>
      </w:pPr>
      <w:r w:rsidRPr="00F4685D">
        <w:t>Information Items</w:t>
      </w:r>
    </w:p>
    <w:p w14:paraId="7DA7D8E6" w14:textId="29CD2200" w:rsidR="00ED26A8" w:rsidRPr="00F4685D" w:rsidRDefault="00ED26A8" w:rsidP="00F14584">
      <w:pPr>
        <w:spacing w:after="0"/>
      </w:pPr>
    </w:p>
    <w:p w14:paraId="3D9E19EA" w14:textId="6BCED883" w:rsidR="00F14584" w:rsidRPr="00F4685D" w:rsidRDefault="00F14584" w:rsidP="00F14584">
      <w:pPr>
        <w:spacing w:after="0"/>
        <w:ind w:left="1080"/>
      </w:pPr>
      <w:r w:rsidRPr="00F4685D">
        <w:t>A.</w:t>
      </w:r>
      <w:r w:rsidR="008E530B" w:rsidRPr="00F4685D">
        <w:tab/>
        <w:t>Public Comment</w:t>
      </w:r>
    </w:p>
    <w:p w14:paraId="2E57EC6D" w14:textId="7E15D375" w:rsidR="00F14584" w:rsidRPr="00F4685D" w:rsidRDefault="00F14584" w:rsidP="00F14584">
      <w:pPr>
        <w:spacing w:after="0"/>
        <w:ind w:left="1080"/>
      </w:pPr>
    </w:p>
    <w:p w14:paraId="61455B91" w14:textId="77777777" w:rsidR="008E530B" w:rsidRPr="00F4685D" w:rsidRDefault="00F14584" w:rsidP="008E530B">
      <w:pPr>
        <w:spacing w:after="0"/>
        <w:ind w:left="1080"/>
      </w:pPr>
      <w:r w:rsidRPr="00F4685D">
        <w:t>B.</w:t>
      </w:r>
      <w:r w:rsidR="008E530B" w:rsidRPr="00F4685D">
        <w:tab/>
        <w:t>Open House Update – Joseph Vallarian</w:t>
      </w:r>
    </w:p>
    <w:p w14:paraId="1534239F" w14:textId="77777777" w:rsidR="008E530B" w:rsidRPr="00F4685D" w:rsidRDefault="008E530B" w:rsidP="008E530B">
      <w:pPr>
        <w:spacing w:after="0"/>
        <w:ind w:left="1080"/>
      </w:pPr>
    </w:p>
    <w:p w14:paraId="0DE3C4D0" w14:textId="52F3668C" w:rsidR="008E530B" w:rsidRPr="00FE42C2" w:rsidRDefault="008E530B" w:rsidP="008E530B">
      <w:pPr>
        <w:spacing w:after="0"/>
        <w:ind w:left="1080"/>
        <w:rPr>
          <w:rFonts w:cstheme="minorHAnsi"/>
        </w:rPr>
      </w:pPr>
      <w:r w:rsidRPr="00F4685D">
        <w:t>C.</w:t>
      </w:r>
      <w:r w:rsidRPr="00F4685D">
        <w:tab/>
        <w:t xml:space="preserve">Report on 2022 Operating Costs and Revenues compared to the budget as per </w:t>
      </w:r>
      <w:r w:rsidRPr="00F4685D">
        <w:tab/>
        <w:t xml:space="preserve">attached:  </w:t>
      </w:r>
      <w:r w:rsidRPr="00F4685D">
        <w:rPr>
          <w:b/>
          <w:bCs/>
          <w:u w:val="single"/>
        </w:rPr>
        <w:t>Exhibit</w:t>
      </w:r>
      <w:r w:rsidR="00CC2722">
        <w:rPr>
          <w:b/>
          <w:bCs/>
          <w:u w:val="single"/>
        </w:rPr>
        <w:t xml:space="preserve"> A</w:t>
      </w:r>
      <w:r w:rsidR="00FE42C2">
        <w:rPr>
          <w:b/>
          <w:bCs/>
          <w:u w:val="single"/>
        </w:rPr>
        <w:t xml:space="preserve"> </w:t>
      </w:r>
      <w:r w:rsidR="00FE42C2">
        <w:rPr>
          <w:b/>
          <w:bCs/>
        </w:rPr>
        <w:t xml:space="preserve">– </w:t>
      </w:r>
      <w:r w:rsidR="00FE42C2" w:rsidRPr="00FE42C2">
        <w:t>Karen Fantoni</w:t>
      </w:r>
    </w:p>
    <w:p w14:paraId="476226A9" w14:textId="77777777" w:rsidR="008E530B" w:rsidRPr="00F4685D" w:rsidRDefault="008E530B" w:rsidP="008E530B">
      <w:pPr>
        <w:spacing w:after="0"/>
        <w:ind w:left="1080"/>
        <w:rPr>
          <w:rFonts w:cstheme="minorHAnsi"/>
        </w:rPr>
      </w:pPr>
    </w:p>
    <w:p w14:paraId="1C5ED678" w14:textId="6AD6CD3D" w:rsidR="00F4685D" w:rsidRPr="00FE42C2" w:rsidRDefault="008E530B" w:rsidP="008E530B">
      <w:pPr>
        <w:spacing w:after="0"/>
        <w:ind w:left="1080"/>
        <w:rPr>
          <w:rFonts w:cstheme="minorHAnsi"/>
        </w:rPr>
      </w:pPr>
      <w:r w:rsidRPr="00F4685D">
        <w:rPr>
          <w:rFonts w:cstheme="minorHAnsi"/>
        </w:rPr>
        <w:t>D.</w:t>
      </w:r>
      <w:r w:rsidRPr="00F4685D">
        <w:rPr>
          <w:rFonts w:cstheme="minorHAnsi"/>
        </w:rPr>
        <w:tab/>
        <w:t xml:space="preserve">WWTP Expansion Cost Report as per attached: </w:t>
      </w:r>
      <w:r w:rsidRPr="00F4685D">
        <w:rPr>
          <w:rFonts w:cstheme="minorHAnsi"/>
          <w:b/>
          <w:bCs/>
          <w:u w:val="single"/>
        </w:rPr>
        <w:t>Exhibit</w:t>
      </w:r>
      <w:r w:rsidR="00CC2722">
        <w:rPr>
          <w:rFonts w:cstheme="minorHAnsi"/>
          <w:b/>
          <w:bCs/>
          <w:u w:val="single"/>
        </w:rPr>
        <w:t xml:space="preserve"> B</w:t>
      </w:r>
      <w:r w:rsidR="00FE42C2">
        <w:rPr>
          <w:rFonts w:cstheme="minorHAnsi"/>
        </w:rPr>
        <w:t xml:space="preserve"> – Kim Kennedy</w:t>
      </w:r>
    </w:p>
    <w:p w14:paraId="5131825D" w14:textId="72B81DDF" w:rsidR="008E530B" w:rsidRPr="008E530B" w:rsidRDefault="008E530B" w:rsidP="008E530B">
      <w:pPr>
        <w:spacing w:after="0"/>
        <w:ind w:left="1080"/>
      </w:pPr>
      <w:r w:rsidRPr="00F4685D">
        <w:rPr>
          <w:rFonts w:cstheme="minorHAnsi"/>
        </w:rPr>
        <w:tab/>
      </w:r>
    </w:p>
    <w:p w14:paraId="72B30A12" w14:textId="611D9116" w:rsidR="008E530B" w:rsidRDefault="00F4685D" w:rsidP="00F14584">
      <w:pPr>
        <w:spacing w:after="0"/>
        <w:ind w:left="1080"/>
        <w:rPr>
          <w:b/>
          <w:bCs/>
          <w:u w:val="single"/>
        </w:rPr>
      </w:pPr>
      <w:r w:rsidRPr="00F4685D">
        <w:t>E.</w:t>
      </w:r>
      <w:r w:rsidRPr="00F4685D">
        <w:tab/>
        <w:t xml:space="preserve">Report of actions by the Executive Director in approval of construction change orders </w:t>
      </w:r>
      <w:r>
        <w:tab/>
      </w:r>
      <w:r w:rsidRPr="00F4685D">
        <w:t xml:space="preserve">less than $30,000.00 and a cumulative total change order value to date of less than five </w:t>
      </w:r>
      <w:r>
        <w:tab/>
      </w:r>
      <w:r w:rsidRPr="00F4685D">
        <w:t>percent of the original contract amount:</w:t>
      </w:r>
      <w:r>
        <w:t xml:space="preserve"> </w:t>
      </w:r>
      <w:r w:rsidRPr="00F4685D">
        <w:rPr>
          <w:b/>
          <w:bCs/>
          <w:u w:val="single"/>
        </w:rPr>
        <w:t>Exhibit</w:t>
      </w:r>
      <w:r w:rsidR="00CC2722">
        <w:rPr>
          <w:b/>
          <w:bCs/>
          <w:u w:val="single"/>
        </w:rPr>
        <w:t xml:space="preserve"> C</w:t>
      </w:r>
    </w:p>
    <w:p w14:paraId="612A1885" w14:textId="26FB870D" w:rsidR="00923D10" w:rsidRDefault="00923D10" w:rsidP="00F14584">
      <w:pPr>
        <w:spacing w:after="0"/>
        <w:ind w:left="1080"/>
        <w:rPr>
          <w:u w:val="single"/>
        </w:rPr>
      </w:pPr>
    </w:p>
    <w:p w14:paraId="245F37DF" w14:textId="77777777" w:rsidR="00B136A0" w:rsidRPr="00B136A0" w:rsidRDefault="00B136A0" w:rsidP="00B136A0">
      <w:pPr>
        <w:pStyle w:val="ListParagraph"/>
        <w:numPr>
          <w:ilvl w:val="0"/>
          <w:numId w:val="14"/>
        </w:numPr>
      </w:pPr>
      <w:bookmarkStart w:id="0" w:name="_Hlk114063677"/>
      <w:r w:rsidRPr="00B136A0">
        <w:t>No. 6, under Contract 1735-G, “ALCOSAN Parking Garage,” from Mike Coates Construction Co., in the amount of $3,908.18.  These costs are for the addition of a structural steel column to provide additional support of the elevator lobby roof slab.  It also corrects a rebar discrepancy in the crash wall detail.  The original amount of the contract was $10,221,843.05.  The current value of the contract including this change order is $10,473,838.24.</w:t>
      </w:r>
    </w:p>
    <w:p w14:paraId="532C7722" w14:textId="77777777" w:rsidR="00CE3DC7" w:rsidRDefault="00CE3DC7" w:rsidP="00157400">
      <w:pPr>
        <w:pStyle w:val="ListParagraph"/>
        <w:spacing w:after="0"/>
        <w:ind w:left="2160"/>
        <w:rPr>
          <w:u w:val="single"/>
        </w:rPr>
      </w:pPr>
    </w:p>
    <w:p w14:paraId="1A78C44F" w14:textId="60F3FF2E" w:rsidR="00923D10" w:rsidRDefault="00421933" w:rsidP="00CE3DC7">
      <w:pPr>
        <w:pStyle w:val="ListParagraph"/>
        <w:numPr>
          <w:ilvl w:val="0"/>
          <w:numId w:val="14"/>
        </w:numPr>
        <w:spacing w:after="0"/>
      </w:pPr>
      <w:r w:rsidRPr="00421933">
        <w:t xml:space="preserve">No. 3, under Contract 1735-E, “ALCOSAN Parking Garage”, from </w:t>
      </w:r>
      <w:proofErr w:type="spellStart"/>
      <w:r w:rsidRPr="00421933">
        <w:t>Bronder</w:t>
      </w:r>
      <w:proofErr w:type="spellEnd"/>
      <w:r w:rsidRPr="00421933">
        <w:t xml:space="preserve"> Technical Services, for a credit amount of ($532.10).  This change order provides a credit for power equipment not installed to power the overhead doors from the future lab parking area.  It also provides a credit for down-rated power switches for the supplied overhead doors at the front gate, as they have a lower power requirement than was anticipated in the design.  The original amount of the contract was $1,149,217.00.  The current value of the contract including this change order is $1,138,995.54</w:t>
      </w:r>
      <w:r w:rsidR="00CE3DC7" w:rsidRPr="002660FD">
        <w:t>.</w:t>
      </w:r>
    </w:p>
    <w:p w14:paraId="4420C4D5" w14:textId="77777777" w:rsidR="001D3238" w:rsidRDefault="001D3238" w:rsidP="001D3238">
      <w:pPr>
        <w:pStyle w:val="ListParagraph"/>
      </w:pPr>
    </w:p>
    <w:bookmarkEnd w:id="0"/>
    <w:p w14:paraId="5A986C03" w14:textId="247496DE" w:rsidR="00F14584" w:rsidRPr="00F4685D" w:rsidRDefault="00F14584" w:rsidP="00F14584">
      <w:pPr>
        <w:spacing w:after="0"/>
      </w:pPr>
    </w:p>
    <w:p w14:paraId="27CC8C14" w14:textId="6CC5C53C" w:rsidR="00F14584" w:rsidRPr="00F4685D" w:rsidRDefault="00F14584" w:rsidP="00F14584">
      <w:pPr>
        <w:pStyle w:val="ListParagraph"/>
        <w:numPr>
          <w:ilvl w:val="0"/>
          <w:numId w:val="3"/>
        </w:numPr>
        <w:spacing w:after="0"/>
      </w:pPr>
      <w:r w:rsidRPr="00F4685D">
        <w:t>Action Items</w:t>
      </w:r>
    </w:p>
    <w:p w14:paraId="7A2C83AF" w14:textId="06C35F2B" w:rsidR="00F14584" w:rsidRPr="00F4685D" w:rsidRDefault="00F14584" w:rsidP="00F14584">
      <w:pPr>
        <w:spacing w:after="0"/>
        <w:ind w:left="360"/>
      </w:pPr>
    </w:p>
    <w:p w14:paraId="102695D1" w14:textId="5A849428" w:rsidR="00F14584" w:rsidRPr="00514063" w:rsidRDefault="00F14584" w:rsidP="00F14584">
      <w:pPr>
        <w:pStyle w:val="ListParagraph"/>
        <w:numPr>
          <w:ilvl w:val="0"/>
          <w:numId w:val="4"/>
        </w:numPr>
        <w:spacing w:after="0"/>
        <w:rPr>
          <w:rFonts w:cstheme="minorHAnsi"/>
        </w:rPr>
      </w:pPr>
      <w:r w:rsidRPr="00514063">
        <w:rPr>
          <w:rFonts w:cstheme="minorHAnsi"/>
        </w:rPr>
        <w:t xml:space="preserve">Approval of the minutes of the Regular Board Meeting </w:t>
      </w:r>
      <w:r w:rsidR="004A0EE7" w:rsidRPr="00514063">
        <w:rPr>
          <w:rFonts w:cstheme="minorHAnsi"/>
        </w:rPr>
        <w:t>July 28, 2022.</w:t>
      </w:r>
    </w:p>
    <w:p w14:paraId="1F7168CA" w14:textId="35B3F02F" w:rsidR="00F14584" w:rsidRPr="00514063" w:rsidRDefault="00F14584" w:rsidP="00F14584">
      <w:pPr>
        <w:spacing w:after="0"/>
        <w:ind w:left="1080"/>
        <w:rPr>
          <w:rFonts w:cstheme="minorHAnsi"/>
        </w:rPr>
      </w:pPr>
    </w:p>
    <w:p w14:paraId="2AD729A7" w14:textId="27A7F5DD" w:rsidR="00D923F7" w:rsidRPr="00D923F7" w:rsidRDefault="00F14584" w:rsidP="00514063">
      <w:pPr>
        <w:pStyle w:val="ListParagraph"/>
        <w:numPr>
          <w:ilvl w:val="0"/>
          <w:numId w:val="4"/>
        </w:numPr>
        <w:spacing w:after="0"/>
        <w:rPr>
          <w:rFonts w:cstheme="minorHAnsi"/>
        </w:rPr>
      </w:pPr>
      <w:r w:rsidRPr="00514063">
        <w:rPr>
          <w:rFonts w:cstheme="minorHAnsi"/>
        </w:rPr>
        <w:t>Consider authorizing payment of invoices in excess $20,100</w:t>
      </w:r>
      <w:r w:rsidR="00395408" w:rsidRPr="00514063">
        <w:rPr>
          <w:rFonts w:cstheme="minorHAnsi"/>
        </w:rPr>
        <w:t>,</w:t>
      </w:r>
      <w:r w:rsidRPr="00514063">
        <w:rPr>
          <w:rFonts w:cstheme="minorHAnsi"/>
        </w:rPr>
        <w:t xml:space="preserve"> processed during the period of </w:t>
      </w:r>
      <w:r w:rsidR="00CA2EAC">
        <w:rPr>
          <w:rFonts w:cstheme="minorHAnsi"/>
        </w:rPr>
        <w:t xml:space="preserve">July 19, </w:t>
      </w:r>
      <w:r w:rsidR="004E6A2A">
        <w:rPr>
          <w:rFonts w:cstheme="minorHAnsi"/>
        </w:rPr>
        <w:t>2022,</w:t>
      </w:r>
      <w:r w:rsidRPr="00514063">
        <w:rPr>
          <w:rFonts w:cstheme="minorHAnsi"/>
        </w:rPr>
        <w:t xml:space="preserve"> to</w:t>
      </w:r>
      <w:r w:rsidR="00CA2EAC">
        <w:rPr>
          <w:rFonts w:cstheme="minorHAnsi"/>
        </w:rPr>
        <w:t xml:space="preserve"> September 12, 2022</w:t>
      </w:r>
      <w:r w:rsidRPr="00514063">
        <w:rPr>
          <w:rFonts w:cstheme="minorHAnsi"/>
        </w:rPr>
        <w:t>, and review the summary report of expenses in excess of $10,900.00</w:t>
      </w:r>
      <w:r w:rsidR="00395408" w:rsidRPr="00514063">
        <w:rPr>
          <w:rFonts w:cstheme="minorHAnsi"/>
        </w:rPr>
        <w:t xml:space="preserve">, processed during the same period as per attached: </w:t>
      </w:r>
      <w:r w:rsidR="00395408" w:rsidRPr="00514063">
        <w:rPr>
          <w:rFonts w:cstheme="minorHAnsi"/>
          <w:b/>
          <w:bCs/>
          <w:u w:val="single"/>
        </w:rPr>
        <w:t>Exhibit</w:t>
      </w:r>
      <w:r w:rsidR="00CC2722">
        <w:rPr>
          <w:rFonts w:cstheme="minorHAnsi"/>
          <w:b/>
          <w:bCs/>
          <w:u w:val="single"/>
        </w:rPr>
        <w:t xml:space="preserve"> D</w:t>
      </w:r>
      <w:r w:rsidR="00395408" w:rsidRPr="00514063">
        <w:rPr>
          <w:rFonts w:cstheme="minorHAnsi"/>
          <w:u w:val="single"/>
        </w:rPr>
        <w:t xml:space="preserve"> </w:t>
      </w:r>
    </w:p>
    <w:p w14:paraId="1B68C62D" w14:textId="0BD5348B" w:rsidR="00751EA8" w:rsidRDefault="00751EA8" w:rsidP="00751EA8">
      <w:pPr>
        <w:spacing w:after="0"/>
        <w:rPr>
          <w:rFonts w:cstheme="minorHAnsi"/>
        </w:rPr>
      </w:pPr>
    </w:p>
    <w:p w14:paraId="281F4EE6" w14:textId="66DB7B5C" w:rsidR="00751EA8" w:rsidRPr="00F557DD" w:rsidRDefault="00751EA8" w:rsidP="00751EA8">
      <w:pPr>
        <w:pStyle w:val="ListParagraph"/>
        <w:numPr>
          <w:ilvl w:val="0"/>
          <w:numId w:val="4"/>
        </w:numPr>
        <w:spacing w:after="0"/>
        <w:rPr>
          <w:rFonts w:cstheme="minorHAnsi"/>
        </w:rPr>
      </w:pPr>
      <w:r w:rsidRPr="00F557DD">
        <w:rPr>
          <w:rFonts w:cstheme="minorHAnsi"/>
        </w:rPr>
        <w:t>Motion to reject all bids for Contract No. 1744A “</w:t>
      </w:r>
      <w:proofErr w:type="spellStart"/>
      <w:r w:rsidRPr="00F557DD">
        <w:rPr>
          <w:rFonts w:cstheme="minorHAnsi"/>
        </w:rPr>
        <w:t>Chartiers</w:t>
      </w:r>
      <w:proofErr w:type="spellEnd"/>
      <w:r w:rsidRPr="00F557DD">
        <w:rPr>
          <w:rFonts w:cstheme="minorHAnsi"/>
        </w:rPr>
        <w:t xml:space="preserve"> Creek-Ohio Junction Shaft Improvements”</w:t>
      </w:r>
    </w:p>
    <w:p w14:paraId="0D4D61C9" w14:textId="712B19AB" w:rsidR="00751EA8" w:rsidRPr="00751EA8" w:rsidRDefault="00751EA8" w:rsidP="00751EA8">
      <w:pPr>
        <w:pStyle w:val="ListParagraph"/>
        <w:spacing w:after="0"/>
        <w:ind w:left="1440"/>
        <w:rPr>
          <w:rFonts w:cstheme="minorHAnsi"/>
        </w:rPr>
      </w:pPr>
    </w:p>
    <w:p w14:paraId="7869FC1E" w14:textId="2C3D7202" w:rsidR="00395408" w:rsidRPr="00382CD9" w:rsidRDefault="00395408" w:rsidP="00514063">
      <w:pPr>
        <w:pStyle w:val="ListParagraph"/>
        <w:numPr>
          <w:ilvl w:val="0"/>
          <w:numId w:val="4"/>
        </w:numPr>
        <w:spacing w:after="0"/>
        <w:rPr>
          <w:rFonts w:cstheme="minorHAnsi"/>
        </w:rPr>
      </w:pPr>
      <w:r w:rsidRPr="00475ED1">
        <w:t>Motion to award the following contract:</w:t>
      </w:r>
    </w:p>
    <w:p w14:paraId="091B662E" w14:textId="77777777" w:rsidR="00382CD9" w:rsidRPr="00382CD9" w:rsidRDefault="00382CD9" w:rsidP="00382CD9">
      <w:pPr>
        <w:pStyle w:val="ListParagraph"/>
        <w:rPr>
          <w:rFonts w:cstheme="minorHAnsi"/>
        </w:rPr>
      </w:pPr>
    </w:p>
    <w:p w14:paraId="7007D97B" w14:textId="72F8C369" w:rsidR="00751EA8" w:rsidRPr="00751EA8" w:rsidRDefault="00751EA8" w:rsidP="00751EA8">
      <w:pPr>
        <w:pStyle w:val="ListParagraph"/>
        <w:numPr>
          <w:ilvl w:val="0"/>
          <w:numId w:val="10"/>
        </w:numPr>
        <w:spacing w:after="0" w:line="240" w:lineRule="auto"/>
        <w:ind w:right="-630"/>
        <w:rPr>
          <w:rFonts w:eastAsia="Calibri Light" w:cstheme="minorHAnsi"/>
          <w:b/>
          <w:bCs/>
          <w:u w:val="single"/>
        </w:rPr>
      </w:pPr>
      <w:r w:rsidRPr="00751EA8">
        <w:rPr>
          <w:rFonts w:eastAsia="Calibri Light" w:cstheme="minorHAnsi"/>
        </w:rPr>
        <w:t xml:space="preserve">Contract No. 1730 “Monongahela and Ohio Deep Tunnel Interceptor Cleaning,” to </w:t>
      </w:r>
      <w:proofErr w:type="spellStart"/>
      <w:r w:rsidRPr="00751EA8">
        <w:rPr>
          <w:rFonts w:eastAsia="Calibri Light" w:cstheme="minorHAnsi"/>
        </w:rPr>
        <w:t>Doetsch</w:t>
      </w:r>
      <w:proofErr w:type="spellEnd"/>
      <w:r w:rsidRPr="00751EA8">
        <w:rPr>
          <w:rFonts w:eastAsia="Calibri Light" w:cstheme="minorHAnsi"/>
        </w:rPr>
        <w:t xml:space="preserve"> Environmental Services at the price of $1,274,570.00, which includes the base contract bid of $1,158,700.00 and a 10% contingency of $115,870.00.  Bids received are indicated on</w:t>
      </w:r>
      <w:r w:rsidR="0037697F">
        <w:rPr>
          <w:rFonts w:eastAsia="Calibri Light" w:cstheme="minorHAnsi"/>
        </w:rPr>
        <w:t xml:space="preserve">: </w:t>
      </w:r>
      <w:r w:rsidRPr="00751EA8">
        <w:rPr>
          <w:rFonts w:eastAsia="Calibri Light" w:cstheme="minorHAnsi"/>
          <w:b/>
          <w:bCs/>
          <w:u w:val="single"/>
        </w:rPr>
        <w:t>Exhibit</w:t>
      </w:r>
      <w:r w:rsidR="00CC2722">
        <w:rPr>
          <w:rFonts w:eastAsia="Calibri Light" w:cstheme="minorHAnsi"/>
          <w:b/>
          <w:bCs/>
          <w:u w:val="single"/>
        </w:rPr>
        <w:t xml:space="preserve"> E</w:t>
      </w:r>
    </w:p>
    <w:p w14:paraId="51D232C6" w14:textId="77777777" w:rsidR="00751EA8" w:rsidRPr="00751EA8" w:rsidRDefault="00751EA8" w:rsidP="00751EA8">
      <w:pPr>
        <w:pStyle w:val="ListParagraph"/>
        <w:spacing w:after="0" w:line="240" w:lineRule="auto"/>
        <w:ind w:left="2160" w:right="-630"/>
        <w:rPr>
          <w:rFonts w:eastAsia="Calibri Light" w:cstheme="minorHAnsi"/>
          <w:b/>
          <w:bCs/>
          <w:u w:val="single"/>
        </w:rPr>
      </w:pPr>
    </w:p>
    <w:p w14:paraId="4F4F6605" w14:textId="52E59865" w:rsidR="00AE7BEA" w:rsidRPr="00AE7BEA" w:rsidRDefault="00AE7BEA" w:rsidP="00AE7BEA">
      <w:pPr>
        <w:pStyle w:val="ListParagraph"/>
        <w:numPr>
          <w:ilvl w:val="0"/>
          <w:numId w:val="10"/>
        </w:numPr>
        <w:spacing w:after="0" w:line="240" w:lineRule="auto"/>
        <w:ind w:right="-630"/>
        <w:rPr>
          <w:rFonts w:eastAsia="Calibri Light" w:cstheme="minorHAnsi"/>
        </w:rPr>
      </w:pPr>
      <w:r w:rsidRPr="00AE7BEA">
        <w:rPr>
          <w:rFonts w:eastAsia="Calibri Light" w:cstheme="minorHAnsi"/>
        </w:rPr>
        <w:t>Contract No. 1760-G “CSO Bypass and Disinfection,” to Kokosing Construction at the price of $83,274,875.00, which includes the base contract bid of $77,465,000.00 and a 7.5% contingency of $5,809,875.00. Bids received are indicated on</w:t>
      </w:r>
      <w:r w:rsidR="0037697F">
        <w:rPr>
          <w:rFonts w:eastAsia="Calibri Light" w:cstheme="minorHAnsi"/>
        </w:rPr>
        <w:t>:</w:t>
      </w:r>
      <w:r w:rsidRPr="00AE7BEA">
        <w:rPr>
          <w:rFonts w:eastAsia="Calibri Light" w:cstheme="minorHAnsi"/>
        </w:rPr>
        <w:t xml:space="preserve"> </w:t>
      </w:r>
      <w:r w:rsidRPr="00AE7BEA">
        <w:rPr>
          <w:rFonts w:eastAsia="Calibri Light" w:cstheme="minorHAnsi"/>
          <w:b/>
          <w:bCs/>
          <w:u w:val="single"/>
        </w:rPr>
        <w:t>Exhibit</w:t>
      </w:r>
      <w:r w:rsidR="00CC2722">
        <w:rPr>
          <w:rFonts w:eastAsia="Calibri Light" w:cstheme="minorHAnsi"/>
          <w:b/>
          <w:bCs/>
          <w:u w:val="single"/>
        </w:rPr>
        <w:t xml:space="preserve"> F</w:t>
      </w:r>
      <w:r w:rsidRPr="00AE7BEA">
        <w:rPr>
          <w:rFonts w:eastAsia="Calibri Light" w:cstheme="minorHAnsi"/>
          <w:b/>
          <w:bCs/>
          <w:u w:val="single"/>
        </w:rPr>
        <w:t xml:space="preserve"> </w:t>
      </w:r>
    </w:p>
    <w:p w14:paraId="3D304120" w14:textId="77777777" w:rsidR="00EA4D5C" w:rsidRDefault="00EA4D5C" w:rsidP="00EA4D5C">
      <w:pPr>
        <w:spacing w:after="0" w:line="240" w:lineRule="auto"/>
        <w:ind w:left="1440" w:right="-630"/>
        <w:rPr>
          <w:rFonts w:eastAsia="Calibri Light" w:cstheme="minorHAnsi"/>
        </w:rPr>
      </w:pPr>
    </w:p>
    <w:p w14:paraId="6AF96B48" w14:textId="1F3DC865" w:rsidR="00AE7BEA" w:rsidRPr="00EA4D5C" w:rsidRDefault="00AE7BEA" w:rsidP="00EA4D5C">
      <w:pPr>
        <w:pStyle w:val="ListParagraph"/>
        <w:numPr>
          <w:ilvl w:val="0"/>
          <w:numId w:val="10"/>
        </w:numPr>
        <w:spacing w:after="0" w:line="240" w:lineRule="auto"/>
        <w:ind w:right="-630"/>
        <w:rPr>
          <w:rFonts w:eastAsia="Calibri Light" w:cstheme="minorHAnsi"/>
        </w:rPr>
      </w:pPr>
      <w:r w:rsidRPr="00EA4D5C">
        <w:rPr>
          <w:rFonts w:eastAsia="Calibri Light" w:cstheme="minorHAnsi"/>
        </w:rPr>
        <w:t>Contract No. 1760-E “CSO Bypass and Disinfection,” to Wellington Power Corp at the price of $12,940,400.00, which includes the base contract bid of $11,764,000.00 and a 10% contingency of $1,176,400.00. Bids received are indicated on</w:t>
      </w:r>
      <w:r w:rsidR="0037697F">
        <w:rPr>
          <w:rFonts w:eastAsia="Calibri Light" w:cstheme="minorHAnsi"/>
        </w:rPr>
        <w:t>:</w:t>
      </w:r>
      <w:r w:rsidRPr="00EA4D5C">
        <w:rPr>
          <w:rFonts w:eastAsia="Calibri Light" w:cstheme="minorHAnsi"/>
        </w:rPr>
        <w:t xml:space="preserve"> </w:t>
      </w:r>
      <w:r w:rsidRPr="00EA4D5C">
        <w:rPr>
          <w:rFonts w:eastAsia="Calibri Light" w:cstheme="minorHAnsi"/>
          <w:b/>
          <w:bCs/>
          <w:u w:val="single"/>
        </w:rPr>
        <w:t>Exhibi</w:t>
      </w:r>
      <w:r w:rsidRPr="00B136A0">
        <w:rPr>
          <w:rFonts w:eastAsia="Calibri Light" w:cstheme="minorHAnsi"/>
          <w:b/>
          <w:bCs/>
          <w:u w:val="single"/>
        </w:rPr>
        <w:t>t</w:t>
      </w:r>
      <w:r w:rsidR="00CC2722">
        <w:rPr>
          <w:rFonts w:eastAsia="Calibri Light" w:cstheme="minorHAnsi"/>
          <w:b/>
          <w:bCs/>
          <w:u w:val="single"/>
        </w:rPr>
        <w:t xml:space="preserve"> G</w:t>
      </w:r>
    </w:p>
    <w:p w14:paraId="7D95A2C3" w14:textId="77777777" w:rsidR="00AE7BEA" w:rsidRPr="00AE7BEA" w:rsidRDefault="00AE7BEA" w:rsidP="00AE7BEA">
      <w:pPr>
        <w:spacing w:after="0" w:line="240" w:lineRule="auto"/>
        <w:ind w:right="-630"/>
        <w:rPr>
          <w:rFonts w:eastAsia="Calibri Light" w:cstheme="minorHAnsi"/>
        </w:rPr>
      </w:pPr>
    </w:p>
    <w:p w14:paraId="75C08E21" w14:textId="73519B74" w:rsidR="00AE7BEA" w:rsidRDefault="00AE7BEA" w:rsidP="003201AB">
      <w:pPr>
        <w:pStyle w:val="ListParagraph"/>
        <w:numPr>
          <w:ilvl w:val="0"/>
          <w:numId w:val="10"/>
        </w:numPr>
        <w:spacing w:after="0" w:line="240" w:lineRule="auto"/>
        <w:ind w:right="-630"/>
        <w:rPr>
          <w:rFonts w:eastAsia="Calibri Light" w:cstheme="minorHAnsi"/>
          <w:b/>
          <w:bCs/>
          <w:u w:val="single"/>
        </w:rPr>
      </w:pPr>
      <w:r w:rsidRPr="003201AB">
        <w:rPr>
          <w:rFonts w:eastAsia="Calibri Light" w:cstheme="minorHAnsi"/>
        </w:rPr>
        <w:t>Contract No. 1760-H “CSO Bypass and Disinfection,” to SSM Industries at the price of $1,310,100.00, which includes the base contract bid of $1,191,000.00 and a 10% contingency of $119,100.00. Bids received are indicated on</w:t>
      </w:r>
      <w:r w:rsidR="0037697F">
        <w:rPr>
          <w:rFonts w:eastAsia="Calibri Light" w:cstheme="minorHAnsi"/>
        </w:rPr>
        <w:t>:</w:t>
      </w:r>
      <w:r w:rsidRPr="003201AB">
        <w:rPr>
          <w:rFonts w:eastAsia="Calibri Light" w:cstheme="minorHAnsi"/>
        </w:rPr>
        <w:t xml:space="preserve"> </w:t>
      </w:r>
      <w:r w:rsidRPr="003201AB">
        <w:rPr>
          <w:rFonts w:eastAsia="Calibri Light" w:cstheme="minorHAnsi"/>
          <w:b/>
          <w:bCs/>
          <w:u w:val="single"/>
        </w:rPr>
        <w:t>Exhibit</w:t>
      </w:r>
      <w:r w:rsidR="00CC2722">
        <w:rPr>
          <w:rFonts w:eastAsia="Calibri Light" w:cstheme="minorHAnsi"/>
          <w:b/>
          <w:bCs/>
          <w:u w:val="single"/>
        </w:rPr>
        <w:t xml:space="preserve"> H</w:t>
      </w:r>
    </w:p>
    <w:p w14:paraId="5783F8A4" w14:textId="77777777" w:rsidR="003201AB" w:rsidRPr="003201AB" w:rsidRDefault="003201AB" w:rsidP="003201AB">
      <w:pPr>
        <w:pStyle w:val="ListParagraph"/>
        <w:rPr>
          <w:rFonts w:eastAsia="Calibri Light" w:cstheme="minorHAnsi"/>
          <w:b/>
          <w:bCs/>
          <w:u w:val="single"/>
        </w:rPr>
      </w:pPr>
    </w:p>
    <w:p w14:paraId="130E77C0" w14:textId="6448D022" w:rsidR="003201AB" w:rsidRPr="00EA4D5C" w:rsidRDefault="003201AB" w:rsidP="003201AB">
      <w:pPr>
        <w:pStyle w:val="ListParagraph"/>
        <w:numPr>
          <w:ilvl w:val="0"/>
          <w:numId w:val="10"/>
        </w:numPr>
        <w:spacing w:after="0" w:line="240" w:lineRule="auto"/>
        <w:ind w:right="-630"/>
        <w:rPr>
          <w:rFonts w:eastAsia="Calibri Light" w:cstheme="minorHAnsi"/>
        </w:rPr>
      </w:pPr>
      <w:r w:rsidRPr="003201AB">
        <w:rPr>
          <w:rFonts w:eastAsia="Calibri Light" w:cstheme="minorHAnsi"/>
        </w:rPr>
        <w:t>Contract No. 1760-P “CSO Bypass and Disinfection,” to SSM Industries at the price of $385,000.00, which includes the base contract bid of $350,000.00 and a 10% contingency of $35,000.00. Bids received are indicated on</w:t>
      </w:r>
      <w:r w:rsidR="0037697F">
        <w:rPr>
          <w:rFonts w:eastAsia="Calibri Light" w:cstheme="minorHAnsi"/>
        </w:rPr>
        <w:t xml:space="preserve">: </w:t>
      </w:r>
      <w:r w:rsidRPr="003201AB">
        <w:rPr>
          <w:rFonts w:eastAsia="Calibri Light" w:cstheme="minorHAnsi"/>
          <w:b/>
          <w:bCs/>
          <w:u w:val="single"/>
        </w:rPr>
        <w:t>Exhibit</w:t>
      </w:r>
      <w:r w:rsidR="00CC2722">
        <w:rPr>
          <w:rFonts w:eastAsia="Calibri Light" w:cstheme="minorHAnsi"/>
          <w:b/>
          <w:bCs/>
          <w:u w:val="single"/>
        </w:rPr>
        <w:t xml:space="preserve"> I</w:t>
      </w:r>
    </w:p>
    <w:p w14:paraId="5237FE0C" w14:textId="77777777" w:rsidR="00EA4D5C" w:rsidRPr="00EA4D5C" w:rsidRDefault="00EA4D5C" w:rsidP="00EA4D5C">
      <w:pPr>
        <w:pStyle w:val="ListParagraph"/>
        <w:rPr>
          <w:rFonts w:eastAsia="Calibri Light" w:cstheme="minorHAnsi"/>
        </w:rPr>
      </w:pPr>
    </w:p>
    <w:p w14:paraId="4E51DC37" w14:textId="0A5A9AFA" w:rsidR="003201AB" w:rsidRPr="00CE2225" w:rsidRDefault="003201AB" w:rsidP="003201AB">
      <w:pPr>
        <w:pStyle w:val="ListParagraph"/>
        <w:numPr>
          <w:ilvl w:val="0"/>
          <w:numId w:val="10"/>
        </w:numPr>
        <w:spacing w:after="0" w:line="240" w:lineRule="auto"/>
        <w:ind w:right="-630"/>
        <w:rPr>
          <w:rFonts w:eastAsia="Calibri Light" w:cstheme="minorHAnsi"/>
          <w:b/>
          <w:bCs/>
          <w:u w:val="single"/>
        </w:rPr>
      </w:pPr>
      <w:r w:rsidRPr="00CE2225">
        <w:rPr>
          <w:rFonts w:eastAsia="Calibri Light" w:cstheme="minorHAnsi"/>
        </w:rPr>
        <w:t>Contract No. 1771 “Furnish and Deliver Teflon Tubing for Industrial Waste Sampling” to Field Environmental Instruments, Inc. at the price of $2.25 per foot.  Bids received are indicated on</w:t>
      </w:r>
      <w:r w:rsidR="0037697F" w:rsidRPr="00CE2225">
        <w:rPr>
          <w:rFonts w:eastAsia="Calibri Light" w:cstheme="minorHAnsi"/>
        </w:rPr>
        <w:t>:</w:t>
      </w:r>
      <w:r w:rsidRPr="00CE2225">
        <w:rPr>
          <w:rFonts w:eastAsia="Calibri Light" w:cstheme="minorHAnsi"/>
        </w:rPr>
        <w:t xml:space="preserve"> </w:t>
      </w:r>
      <w:r w:rsidRPr="00CE2225">
        <w:rPr>
          <w:rFonts w:eastAsia="Calibri Light" w:cstheme="minorHAnsi"/>
          <w:b/>
          <w:bCs/>
          <w:u w:val="single"/>
        </w:rPr>
        <w:t>Exhibit</w:t>
      </w:r>
      <w:r w:rsidR="00CC2722" w:rsidRPr="00CE2225">
        <w:rPr>
          <w:rFonts w:eastAsia="Calibri Light" w:cstheme="minorHAnsi"/>
          <w:b/>
          <w:bCs/>
          <w:u w:val="single"/>
        </w:rPr>
        <w:t xml:space="preserve"> J </w:t>
      </w:r>
    </w:p>
    <w:p w14:paraId="73103425" w14:textId="77777777" w:rsidR="006B696C" w:rsidRPr="006B696C" w:rsidRDefault="006B696C" w:rsidP="006B696C">
      <w:pPr>
        <w:pStyle w:val="ListParagraph"/>
        <w:rPr>
          <w:rFonts w:eastAsia="Calibri Light" w:cstheme="minorHAnsi"/>
          <w:b/>
          <w:bCs/>
          <w:u w:val="single"/>
        </w:rPr>
      </w:pPr>
    </w:p>
    <w:p w14:paraId="38A0274B" w14:textId="57F271D5" w:rsidR="006B696C" w:rsidRPr="003201AB" w:rsidRDefault="006B696C" w:rsidP="003201AB">
      <w:pPr>
        <w:pStyle w:val="ListParagraph"/>
        <w:numPr>
          <w:ilvl w:val="0"/>
          <w:numId w:val="10"/>
        </w:numPr>
        <w:spacing w:after="0" w:line="240" w:lineRule="auto"/>
        <w:ind w:right="-630"/>
        <w:rPr>
          <w:rFonts w:eastAsia="Calibri Light" w:cstheme="minorHAnsi"/>
          <w:b/>
          <w:bCs/>
          <w:u w:val="single"/>
        </w:rPr>
      </w:pPr>
      <w:r w:rsidRPr="004A0EE7">
        <w:rPr>
          <w:rFonts w:eastAsia="Calibri Light" w:cstheme="minorHAnsi"/>
        </w:rPr>
        <w:t xml:space="preserve">Contract No. 1774 “Furnish and Deliver Incinerator Bed Sand” to </w:t>
      </w:r>
      <w:r>
        <w:rPr>
          <w:rFonts w:eastAsia="Calibri Light" w:cstheme="minorHAnsi"/>
        </w:rPr>
        <w:t>Christy Minerals, LLC.</w:t>
      </w:r>
      <w:r w:rsidRPr="004A0EE7">
        <w:rPr>
          <w:rFonts w:eastAsia="Calibri Light" w:cstheme="minorHAnsi"/>
        </w:rPr>
        <w:t xml:space="preserve"> at the price of </w:t>
      </w:r>
      <w:r>
        <w:rPr>
          <w:rFonts w:eastAsia="Calibri Light" w:cstheme="minorHAnsi"/>
        </w:rPr>
        <w:t>$665.00 per ton</w:t>
      </w:r>
      <w:r w:rsidRPr="004A0EE7">
        <w:rPr>
          <w:rFonts w:eastAsia="Calibri Light" w:cstheme="minorHAnsi"/>
        </w:rPr>
        <w:t xml:space="preserve">.  Bids received are indicated on </w:t>
      </w:r>
      <w:r w:rsidRPr="004A0EE7">
        <w:rPr>
          <w:rFonts w:eastAsia="Calibri Light" w:cstheme="minorHAnsi"/>
          <w:b/>
          <w:bCs/>
          <w:u w:val="single"/>
        </w:rPr>
        <w:t>Exhibit</w:t>
      </w:r>
      <w:r w:rsidR="00CC2722">
        <w:rPr>
          <w:rFonts w:eastAsia="Calibri Light" w:cstheme="minorHAnsi"/>
          <w:b/>
          <w:bCs/>
          <w:u w:val="single"/>
        </w:rPr>
        <w:t xml:space="preserve"> K</w:t>
      </w:r>
    </w:p>
    <w:p w14:paraId="2FBF4342" w14:textId="2BBB0943" w:rsidR="003201AB" w:rsidRDefault="003201AB" w:rsidP="003201AB">
      <w:pPr>
        <w:spacing w:after="0" w:line="240" w:lineRule="auto"/>
        <w:ind w:right="-630"/>
        <w:rPr>
          <w:rFonts w:eastAsia="Calibri Light" w:cstheme="minorHAnsi"/>
          <w:b/>
          <w:bCs/>
          <w:u w:val="single"/>
        </w:rPr>
      </w:pPr>
    </w:p>
    <w:p w14:paraId="0A617851" w14:textId="77777777" w:rsidR="00421933" w:rsidRDefault="00421933" w:rsidP="003201AB">
      <w:pPr>
        <w:pStyle w:val="ListParagraph"/>
        <w:numPr>
          <w:ilvl w:val="0"/>
          <w:numId w:val="4"/>
        </w:numPr>
        <w:spacing w:after="0"/>
      </w:pPr>
      <w:r>
        <w:br w:type="page"/>
      </w:r>
    </w:p>
    <w:p w14:paraId="54F5C0F3" w14:textId="1D09340D" w:rsidR="003201AB" w:rsidRPr="00475ED1" w:rsidRDefault="003201AB" w:rsidP="00382CD9">
      <w:pPr>
        <w:pStyle w:val="ListParagraph"/>
        <w:numPr>
          <w:ilvl w:val="0"/>
          <w:numId w:val="15"/>
        </w:numPr>
        <w:spacing w:after="0"/>
      </w:pPr>
      <w:r w:rsidRPr="00475ED1">
        <w:t xml:space="preserve">Motion to authorize the preparation of specifications and advertisements for bids for the following contracts:  </w:t>
      </w:r>
      <w:r w:rsidRPr="00382CD9">
        <w:rPr>
          <w:b/>
          <w:bCs/>
          <w:u w:val="single"/>
        </w:rPr>
        <w:t>Exhibit</w:t>
      </w:r>
      <w:r w:rsidR="00CA5B13">
        <w:rPr>
          <w:b/>
          <w:bCs/>
          <w:u w:val="single"/>
        </w:rPr>
        <w:t xml:space="preserve"> L</w:t>
      </w:r>
    </w:p>
    <w:p w14:paraId="72F8199E" w14:textId="77777777" w:rsidR="003201AB" w:rsidRPr="00475ED1" w:rsidRDefault="003201AB" w:rsidP="003201AB">
      <w:pPr>
        <w:spacing w:after="0"/>
      </w:pPr>
    </w:p>
    <w:p w14:paraId="07344542" w14:textId="6FF3C3BB" w:rsidR="0074199E" w:rsidRDefault="0074199E" w:rsidP="006B696C">
      <w:pPr>
        <w:pStyle w:val="ListParagraph"/>
        <w:numPr>
          <w:ilvl w:val="0"/>
          <w:numId w:val="7"/>
        </w:numPr>
        <w:spacing w:after="0"/>
      </w:pPr>
      <w:r>
        <w:t xml:space="preserve">Contract No. 1769A “Bulk Purchase of Supplemental Carbon Food Source” </w:t>
      </w:r>
    </w:p>
    <w:p w14:paraId="32FBBF74" w14:textId="76AA881A" w:rsidR="003201AB" w:rsidRPr="00475ED1" w:rsidRDefault="003201AB" w:rsidP="006B696C">
      <w:pPr>
        <w:pStyle w:val="ListParagraph"/>
        <w:numPr>
          <w:ilvl w:val="0"/>
          <w:numId w:val="7"/>
        </w:numPr>
        <w:spacing w:after="0"/>
      </w:pPr>
      <w:r w:rsidRPr="00475ED1">
        <w:t>Contract No. 1775 “Furnish and Deliver Lime</w:t>
      </w:r>
      <w:r w:rsidR="002B0839">
        <w:t>”</w:t>
      </w:r>
    </w:p>
    <w:p w14:paraId="7EECA51F" w14:textId="556D13C6" w:rsidR="003201AB" w:rsidRDefault="003201AB" w:rsidP="003201AB">
      <w:pPr>
        <w:pStyle w:val="ListParagraph"/>
        <w:numPr>
          <w:ilvl w:val="0"/>
          <w:numId w:val="7"/>
        </w:numPr>
        <w:spacing w:after="0"/>
      </w:pPr>
      <w:r w:rsidRPr="00475ED1">
        <w:t>Contract No. 1776 “Furnish and Deliver Caustic Soda – Diaphragm Grade</w:t>
      </w:r>
      <w:r w:rsidR="002B0839">
        <w:t>”</w:t>
      </w:r>
    </w:p>
    <w:p w14:paraId="71C9C85B" w14:textId="77777777" w:rsidR="00EA4D5C" w:rsidRPr="00475ED1" w:rsidRDefault="00EA4D5C" w:rsidP="00EA4D5C">
      <w:pPr>
        <w:pStyle w:val="ListParagraph"/>
        <w:spacing w:after="0"/>
        <w:ind w:left="2160"/>
      </w:pPr>
    </w:p>
    <w:p w14:paraId="702706C7" w14:textId="7EEAE0BB" w:rsidR="006848E7" w:rsidRPr="00EA4D5C" w:rsidRDefault="002C363E" w:rsidP="00382CD9">
      <w:pPr>
        <w:pStyle w:val="ListParagraph"/>
        <w:numPr>
          <w:ilvl w:val="0"/>
          <w:numId w:val="15"/>
        </w:numPr>
        <w:spacing w:after="0" w:line="240" w:lineRule="auto"/>
        <w:ind w:right="-630"/>
        <w:rPr>
          <w:rFonts w:eastAsia="Calibri Light" w:cstheme="minorHAnsi"/>
        </w:rPr>
      </w:pPr>
      <w:r w:rsidRPr="00F4685D">
        <w:t xml:space="preserve">Motion to approve the following change orders that exceed $30,000, in value or whose cumulative total value with previously approved change orders is greater than five percent of the original contract amount:  </w:t>
      </w:r>
      <w:r w:rsidR="00C95A48" w:rsidRPr="00EA4D5C">
        <w:rPr>
          <w:b/>
          <w:bCs/>
          <w:u w:val="single"/>
        </w:rPr>
        <w:t>Exhibit</w:t>
      </w:r>
      <w:r w:rsidR="00CA5B13">
        <w:rPr>
          <w:b/>
          <w:bCs/>
          <w:u w:val="single"/>
        </w:rPr>
        <w:t xml:space="preserve"> M</w:t>
      </w:r>
    </w:p>
    <w:p w14:paraId="6F9EE000" w14:textId="57691BFA" w:rsidR="00EA4D5C" w:rsidRDefault="00EA4D5C" w:rsidP="00EA4D5C">
      <w:pPr>
        <w:spacing w:after="0" w:line="240" w:lineRule="auto"/>
        <w:ind w:left="720" w:right="-630"/>
        <w:rPr>
          <w:rFonts w:eastAsia="Calibri Light" w:cstheme="minorHAnsi"/>
        </w:rPr>
      </w:pPr>
    </w:p>
    <w:p w14:paraId="3F30A22C" w14:textId="11E4F76B" w:rsidR="006B696C" w:rsidRDefault="00421933" w:rsidP="006B696C">
      <w:pPr>
        <w:pStyle w:val="ListParagraph"/>
        <w:numPr>
          <w:ilvl w:val="0"/>
          <w:numId w:val="11"/>
        </w:numPr>
        <w:spacing w:after="0" w:line="240" w:lineRule="auto"/>
        <w:contextualSpacing w:val="0"/>
        <w:rPr>
          <w:rFonts w:cstheme="minorHAnsi"/>
        </w:rPr>
      </w:pPr>
      <w:r w:rsidRPr="00421933">
        <w:rPr>
          <w:rFonts w:cstheme="minorHAnsi"/>
        </w:rPr>
        <w:t>No. 12, under 1723-G, “North End Facilities” from Mascaro Construction Company, Inc., in the amount of $13,372.00.   These costs are associated with the relocation of a railroad track settlement monitoring station, clarifier ladder and platform modifications and a credit to not perform water tightness testing of certain rock anchors.   The original amount of the contract was $94,124,350.00.  The current value of the contract including this change order is $108,393,875.42</w:t>
      </w:r>
      <w:r w:rsidR="006B696C" w:rsidRPr="00731F24">
        <w:rPr>
          <w:rFonts w:cstheme="minorHAnsi"/>
        </w:rPr>
        <w:t>.</w:t>
      </w:r>
    </w:p>
    <w:p w14:paraId="7663322A" w14:textId="51AB7F21" w:rsidR="00EA4D5C" w:rsidRDefault="00EA4D5C" w:rsidP="00841E33">
      <w:pPr>
        <w:spacing w:after="0" w:line="240" w:lineRule="auto"/>
        <w:ind w:right="-630"/>
        <w:rPr>
          <w:rFonts w:eastAsia="Calibri Light" w:cstheme="minorHAnsi"/>
        </w:rPr>
      </w:pPr>
    </w:p>
    <w:p w14:paraId="610238F9" w14:textId="0D9CEFA3" w:rsidR="005950AC" w:rsidRDefault="005950AC" w:rsidP="005950AC">
      <w:pPr>
        <w:ind w:left="1800" w:hanging="360"/>
        <w:rPr>
          <w:rFonts w:ascii="Cambria" w:hAnsi="Cambria"/>
        </w:rPr>
      </w:pPr>
      <w:bookmarkStart w:id="1" w:name="_Hlk114054105"/>
      <w:r>
        <w:t>2.</w:t>
      </w:r>
      <w:r>
        <w:tab/>
      </w:r>
      <w:r>
        <w:t>No. 1, under Contract 1726, “CIPP Rehabilitation of Portions of the Monongahela Subaqueous Interceptors,” for Independent Enterprises, in the amount of $746,048.14.  These costs are associated with work necessary to repair portions of the associated piping so that lining could proceed including installation of repair clamps, a repair near M-43 and modifications to a manhole.   This change order also includes the initiation of repairs to the collapsed connector sewer and culvert at M-42 and includes bypass pumping, tree removal, and excavation necessary to assess the culvert damage.  The original amount of the contract was $9,347,085.00.  The current value of the contract including this change order is $10,093,133.14.</w:t>
      </w:r>
    </w:p>
    <w:p w14:paraId="36DCD45F" w14:textId="77777777" w:rsidR="00DA10AA" w:rsidRPr="00DA10AA" w:rsidRDefault="00DA10AA" w:rsidP="00DA10AA">
      <w:pPr>
        <w:spacing w:after="0" w:line="240" w:lineRule="auto"/>
        <w:ind w:right="-630"/>
        <w:rPr>
          <w:rFonts w:cstheme="minorHAnsi"/>
        </w:rPr>
      </w:pPr>
    </w:p>
    <w:p w14:paraId="2767F3C4" w14:textId="07A3A627" w:rsidR="00841E33" w:rsidRPr="004D727C" w:rsidRDefault="005950AC" w:rsidP="005950AC">
      <w:pPr>
        <w:ind w:left="1800" w:hanging="360"/>
        <w:rPr>
          <w:rFonts w:cstheme="minorHAnsi"/>
        </w:rPr>
      </w:pPr>
      <w:r>
        <w:rPr>
          <w:rFonts w:cstheme="minorHAnsi"/>
        </w:rPr>
        <w:t>3.</w:t>
      </w:r>
      <w:r>
        <w:rPr>
          <w:rFonts w:cstheme="minorHAnsi"/>
        </w:rPr>
        <w:tab/>
      </w:r>
      <w:r w:rsidR="00421933" w:rsidRPr="004D727C">
        <w:rPr>
          <w:rFonts w:cstheme="minorHAnsi"/>
        </w:rPr>
        <w:t>No. 6, under Contract 1728-G, “Return Activated Sludge (RAS) Pipe and Pump Replacement,” for Kokosing Construction, in the amount of $</w:t>
      </w:r>
      <w:r w:rsidR="004D727C">
        <w:rPr>
          <w:rFonts w:cstheme="minorHAnsi"/>
        </w:rPr>
        <w:t>881,968.49</w:t>
      </w:r>
      <w:r w:rsidR="00421933" w:rsidRPr="004D727C">
        <w:rPr>
          <w:rFonts w:cstheme="minorHAnsi"/>
        </w:rPr>
        <w:t xml:space="preserve">.  These costs are for replacement of the existing </w:t>
      </w:r>
      <w:r w:rsidR="00DA10AA" w:rsidRPr="004D727C">
        <w:rPr>
          <w:rFonts w:cstheme="minorHAnsi"/>
        </w:rPr>
        <w:t xml:space="preserve">building enclosing each of the </w:t>
      </w:r>
      <w:r w:rsidR="00421933" w:rsidRPr="004D727C">
        <w:rPr>
          <w:rFonts w:cstheme="minorHAnsi"/>
        </w:rPr>
        <w:t xml:space="preserve">east RAS pump stations required due to structural deficiencies in the </w:t>
      </w:r>
      <w:r w:rsidR="000A35DD" w:rsidRPr="004D727C">
        <w:rPr>
          <w:rFonts w:cstheme="minorHAnsi"/>
        </w:rPr>
        <w:t>original</w:t>
      </w:r>
      <w:r w:rsidR="00421933" w:rsidRPr="004D727C">
        <w:rPr>
          <w:rFonts w:cstheme="minorHAnsi"/>
        </w:rPr>
        <w:t xml:space="preserve"> structures identified during construction.  This also includes time and materials not-to-exceed costs for additional RAS bypass pumping that will be required for this work to occur safely and to allow the plant to maintain RAS flow.  The original amount of the contract was $14,166,850.00.  The current value of the contract including this change order is $</w:t>
      </w:r>
      <w:r w:rsidR="004D727C">
        <w:rPr>
          <w:rFonts w:cstheme="minorHAnsi"/>
        </w:rPr>
        <w:t>15,318,629.85</w:t>
      </w:r>
    </w:p>
    <w:p w14:paraId="7A9B21E4" w14:textId="2C429C10" w:rsidR="00841E33" w:rsidRPr="005950AC" w:rsidRDefault="005950AC" w:rsidP="005950AC">
      <w:pPr>
        <w:ind w:left="1800" w:hanging="360"/>
        <w:rPr>
          <w:rFonts w:cstheme="minorHAnsi"/>
        </w:rPr>
      </w:pPr>
      <w:bookmarkStart w:id="2" w:name="_Hlk114054315"/>
      <w:bookmarkEnd w:id="1"/>
      <w:r>
        <w:rPr>
          <w:rFonts w:cstheme="minorHAnsi"/>
        </w:rPr>
        <w:t>4.</w:t>
      </w:r>
      <w:r>
        <w:rPr>
          <w:rFonts w:cstheme="minorHAnsi"/>
        </w:rPr>
        <w:tab/>
      </w:r>
      <w:r w:rsidR="00421933" w:rsidRPr="005950AC">
        <w:rPr>
          <w:rFonts w:cstheme="minorHAnsi"/>
        </w:rPr>
        <w:t>No. 3, under Contract 1729-G, “East Headworks,” from P.J. Dick, in the amount of $93,279.00.  These costs are for a flange required for modifications to an existing main sewage pump discharge piping, the extension of process air piping to the grit tank pipe gallery, excavation necessary to assist the Plumbing Contractor to clear the piping blockage in the contractor trailer sewer line, addition of a drop connection into a new manhole, modifications due to an elevator sump dimension change, purchase of two double eccentric butterfly valves and additional hardware requested for the odor control fans.  The original amount of the contract was $78,474,915.00.  The current value of the contract including this change order is $79,179,133.00</w:t>
      </w:r>
      <w:r w:rsidR="00841E33" w:rsidRPr="005950AC">
        <w:rPr>
          <w:rFonts w:cstheme="minorHAnsi"/>
        </w:rPr>
        <w:t xml:space="preserve">.  </w:t>
      </w:r>
      <w:bookmarkEnd w:id="2"/>
    </w:p>
    <w:p w14:paraId="4D542A56" w14:textId="115EBFEA" w:rsidR="00B136A0" w:rsidRDefault="005950AC" w:rsidP="005950AC">
      <w:pPr>
        <w:spacing w:after="0"/>
        <w:ind w:left="1800" w:hanging="360"/>
      </w:pPr>
      <w:r>
        <w:t>5.</w:t>
      </w:r>
      <w:r>
        <w:tab/>
      </w:r>
      <w:r w:rsidR="00421933" w:rsidRPr="00421933">
        <w:t>No. 3, under Contract 1735-P, “ALCOSAN Parking Garage”, from W.G. Tomko Inc., in the amount of $4,804.84.  These costs are for an additional floor drain required on the ground level, and the relocation of a standpipe within a stairwell to avoid a conflict.  The original amount of the contract was $182,222.00.  The current value of the contract including this change order is $195,906.32</w:t>
      </w:r>
      <w:r w:rsidR="00924AD1" w:rsidRPr="001D3238">
        <w:t>.</w:t>
      </w:r>
    </w:p>
    <w:p w14:paraId="7AF52981" w14:textId="77777777" w:rsidR="005950AC" w:rsidRDefault="005950AC" w:rsidP="005950AC">
      <w:pPr>
        <w:spacing w:after="0"/>
        <w:ind w:left="1800" w:hanging="360"/>
      </w:pPr>
    </w:p>
    <w:p w14:paraId="05000027" w14:textId="76A3E957" w:rsidR="00DA10AA" w:rsidRPr="005950AC" w:rsidRDefault="005950AC" w:rsidP="005950AC">
      <w:pPr>
        <w:tabs>
          <w:tab w:val="left" w:pos="1800"/>
          <w:tab w:val="left" w:pos="1980"/>
          <w:tab w:val="left" w:pos="2160"/>
          <w:tab w:val="left" w:pos="2340"/>
        </w:tabs>
        <w:ind w:left="1800" w:hanging="360"/>
        <w:rPr>
          <w:rFonts w:cstheme="minorHAnsi"/>
        </w:rPr>
      </w:pPr>
      <w:r>
        <w:rPr>
          <w:rFonts w:cstheme="minorHAnsi"/>
        </w:rPr>
        <w:t xml:space="preserve">6.    </w:t>
      </w:r>
      <w:r w:rsidR="00421933" w:rsidRPr="005950AC">
        <w:rPr>
          <w:rFonts w:cstheme="minorHAnsi"/>
        </w:rPr>
        <w:t xml:space="preserve">No. 3, under Contract 1739-E, “Electrical Distribution System Upgrades,” for Sargent Electric, in the amount of $308,989.00.  These costs are for a time and materials not-to-exceed change order for additional electrical hardware required in and near the Effluent Flushing Water Building to accommodate future plant expansion projects, additional core-drilling required through existing manhole walls that were beyond standard thickness, and additional requirements for </w:t>
      </w:r>
      <w:proofErr w:type="spellStart"/>
      <w:r w:rsidR="00421933" w:rsidRPr="005950AC">
        <w:rPr>
          <w:rFonts w:cstheme="minorHAnsi"/>
        </w:rPr>
        <w:t>ductbank</w:t>
      </w:r>
      <w:proofErr w:type="spellEnd"/>
      <w:r w:rsidR="00421933" w:rsidRPr="005950AC">
        <w:rPr>
          <w:rFonts w:cstheme="minorHAnsi"/>
        </w:rPr>
        <w:t xml:space="preserve"> installation based on field adjustments around existing buried utilities.  The original amount of the contract was $9,490,000.00.  The current value of the contract including this change order is $9,964,805.80</w:t>
      </w:r>
      <w:r w:rsidR="00841E33" w:rsidRPr="005950AC">
        <w:rPr>
          <w:rFonts w:cstheme="minorHAnsi"/>
        </w:rPr>
        <w:t>.</w:t>
      </w:r>
    </w:p>
    <w:p w14:paraId="295F82C1" w14:textId="77777777" w:rsidR="006848E7" w:rsidRDefault="006848E7" w:rsidP="006848E7">
      <w:pPr>
        <w:pStyle w:val="ListParagraph"/>
        <w:spacing w:after="0"/>
        <w:ind w:left="1440"/>
      </w:pPr>
    </w:p>
    <w:p w14:paraId="0C720F7F" w14:textId="2271B3AB" w:rsidR="00841E33" w:rsidRDefault="00841E33" w:rsidP="00382CD9">
      <w:pPr>
        <w:pStyle w:val="ListParagraph"/>
        <w:numPr>
          <w:ilvl w:val="0"/>
          <w:numId w:val="15"/>
        </w:numPr>
        <w:tabs>
          <w:tab w:val="left" w:pos="-1440"/>
        </w:tabs>
        <w:rPr>
          <w:rFonts w:eastAsia="Calibri Light" w:cstheme="minorHAnsi"/>
        </w:rPr>
      </w:pPr>
      <w:r w:rsidRPr="00841E33">
        <w:rPr>
          <w:rFonts w:eastAsia="Calibri Light" w:cstheme="minorHAnsi"/>
        </w:rPr>
        <w:t>Motion for modification of Service Authorization 361 for GHD for work associated with the Construction Phase Services for the CSO Bypass and Disinfection project for an amount not to exceed $2,489,460.00.</w:t>
      </w:r>
    </w:p>
    <w:p w14:paraId="7F067B90" w14:textId="77777777" w:rsidR="00841E33" w:rsidRPr="00841E33" w:rsidRDefault="00841E33" w:rsidP="00841E33">
      <w:pPr>
        <w:pStyle w:val="ListParagraph"/>
        <w:tabs>
          <w:tab w:val="left" w:pos="-1440"/>
        </w:tabs>
        <w:ind w:left="1440"/>
        <w:rPr>
          <w:rFonts w:eastAsia="Calibri Light" w:cstheme="minorHAnsi"/>
        </w:rPr>
      </w:pPr>
    </w:p>
    <w:p w14:paraId="72A31456" w14:textId="5F73983F" w:rsidR="00841E33" w:rsidRPr="00841E33" w:rsidRDefault="00841E33" w:rsidP="00382CD9">
      <w:pPr>
        <w:pStyle w:val="ListParagraph"/>
        <w:numPr>
          <w:ilvl w:val="0"/>
          <w:numId w:val="15"/>
        </w:numPr>
        <w:tabs>
          <w:tab w:val="left" w:pos="-1440"/>
        </w:tabs>
        <w:rPr>
          <w:rFonts w:eastAsia="Calibri Light" w:cstheme="minorHAnsi"/>
        </w:rPr>
      </w:pPr>
      <w:r w:rsidRPr="00841E33">
        <w:rPr>
          <w:rFonts w:eastAsia="Calibri Light" w:cstheme="minorHAnsi"/>
        </w:rPr>
        <w:t>Motion to award the Ohio River Tunnel Construction Management Services to</w:t>
      </w:r>
      <w:r>
        <w:rPr>
          <w:rFonts w:eastAsia="Calibri Light" w:cstheme="minorHAnsi"/>
        </w:rPr>
        <w:t xml:space="preserve"> </w:t>
      </w:r>
      <w:r w:rsidRPr="00841E33">
        <w:rPr>
          <w:rFonts w:eastAsia="Calibri Light" w:cstheme="minorHAnsi"/>
        </w:rPr>
        <w:t xml:space="preserve">Hatch and authorize the Executive Director to negotiate a fee. </w:t>
      </w:r>
    </w:p>
    <w:p w14:paraId="45A2EF62" w14:textId="77777777" w:rsidR="006D647D" w:rsidRPr="006D647D" w:rsidRDefault="006D647D" w:rsidP="006D647D">
      <w:pPr>
        <w:pStyle w:val="ListParagraph"/>
        <w:rPr>
          <w:rFonts w:eastAsia="Calibri Light" w:cstheme="minorHAnsi"/>
        </w:rPr>
      </w:pPr>
    </w:p>
    <w:p w14:paraId="51F0B893" w14:textId="3B9BB61F" w:rsidR="00841E33" w:rsidRPr="00841E33" w:rsidRDefault="00841E33" w:rsidP="00382CD9">
      <w:pPr>
        <w:pStyle w:val="ListParagraph"/>
        <w:numPr>
          <w:ilvl w:val="0"/>
          <w:numId w:val="15"/>
        </w:numPr>
        <w:tabs>
          <w:tab w:val="left" w:pos="-1440"/>
        </w:tabs>
        <w:spacing w:after="0" w:line="240" w:lineRule="auto"/>
        <w:rPr>
          <w:rFonts w:eastAsia="Calibri Light" w:cstheme="minorHAnsi"/>
        </w:rPr>
      </w:pPr>
      <w:r w:rsidRPr="00841E33">
        <w:rPr>
          <w:rFonts w:eastAsia="Calibri Light" w:cstheme="minorHAnsi"/>
        </w:rPr>
        <w:t>Motion to award the Miscellaneous Tank and Demolition project to Gannet</w:t>
      </w:r>
      <w:r w:rsidR="002660FD">
        <w:rPr>
          <w:rFonts w:eastAsia="Calibri Light" w:cstheme="minorHAnsi"/>
        </w:rPr>
        <w:t>t</w:t>
      </w:r>
      <w:r w:rsidRPr="00841E33">
        <w:rPr>
          <w:rFonts w:eastAsia="Calibri Light" w:cstheme="minorHAnsi"/>
        </w:rPr>
        <w:t xml:space="preserve"> Fleming and authorize the Executive Director to negotiate a fee.  </w:t>
      </w:r>
    </w:p>
    <w:p w14:paraId="7F949158" w14:textId="77777777" w:rsidR="006D647D" w:rsidRPr="006D647D" w:rsidRDefault="006D647D" w:rsidP="006D647D">
      <w:pPr>
        <w:pStyle w:val="ListParagraph"/>
        <w:rPr>
          <w:rFonts w:eastAsia="Calibri Light" w:cstheme="minorHAnsi"/>
        </w:rPr>
      </w:pPr>
    </w:p>
    <w:p w14:paraId="3557ACFF" w14:textId="5C54E033" w:rsidR="006D647D" w:rsidRDefault="00841E33" w:rsidP="00382CD9">
      <w:pPr>
        <w:pStyle w:val="ListParagraph"/>
        <w:numPr>
          <w:ilvl w:val="0"/>
          <w:numId w:val="15"/>
        </w:numPr>
        <w:spacing w:after="0"/>
        <w:rPr>
          <w:rFonts w:cstheme="minorHAnsi"/>
        </w:rPr>
      </w:pPr>
      <w:bookmarkStart w:id="3" w:name="_Hlk113628230"/>
      <w:r w:rsidRPr="005C0979">
        <w:rPr>
          <w:rFonts w:cstheme="minorHAnsi"/>
        </w:rPr>
        <w:t xml:space="preserve">Motion to authorize first option </w:t>
      </w:r>
      <w:r>
        <w:rPr>
          <w:rFonts w:cstheme="minorHAnsi"/>
        </w:rPr>
        <w:t xml:space="preserve">to </w:t>
      </w:r>
      <w:r w:rsidR="0037697F">
        <w:rPr>
          <w:rFonts w:cstheme="minorHAnsi"/>
        </w:rPr>
        <w:t xml:space="preserve">extend </w:t>
      </w:r>
      <w:r w:rsidR="0037697F" w:rsidRPr="005C0979">
        <w:rPr>
          <w:rFonts w:cstheme="minorHAnsi"/>
        </w:rPr>
        <w:t>the</w:t>
      </w:r>
      <w:r w:rsidRPr="005C0979">
        <w:rPr>
          <w:rFonts w:cstheme="minorHAnsi"/>
        </w:rPr>
        <w:t xml:space="preserve"> Lease with Kelleher Family Real Estate Trust from August 1, </w:t>
      </w:r>
      <w:r w:rsidR="00B001FD" w:rsidRPr="005C0979">
        <w:rPr>
          <w:rFonts w:cstheme="minorHAnsi"/>
        </w:rPr>
        <w:t>2023,</w:t>
      </w:r>
      <w:r w:rsidRPr="005C0979">
        <w:rPr>
          <w:rFonts w:cstheme="minorHAnsi"/>
        </w:rPr>
        <w:t xml:space="preserve"> through July 31, 2026.  </w:t>
      </w:r>
      <w:bookmarkEnd w:id="3"/>
    </w:p>
    <w:p w14:paraId="211B6CD7" w14:textId="77777777" w:rsidR="00F24471" w:rsidRPr="00F24471" w:rsidRDefault="00F24471" w:rsidP="00F24471">
      <w:pPr>
        <w:pStyle w:val="ListParagraph"/>
        <w:rPr>
          <w:rFonts w:cstheme="minorHAnsi"/>
        </w:rPr>
      </w:pPr>
    </w:p>
    <w:p w14:paraId="1383E6E7" w14:textId="110C212D" w:rsidR="0037697F" w:rsidRPr="00F24471" w:rsidRDefault="0037697F" w:rsidP="00F24471">
      <w:pPr>
        <w:pStyle w:val="ListParagraph"/>
        <w:numPr>
          <w:ilvl w:val="0"/>
          <w:numId w:val="15"/>
        </w:numPr>
        <w:spacing w:after="0"/>
        <w:rPr>
          <w:rFonts w:cstheme="minorHAnsi"/>
        </w:rPr>
      </w:pPr>
      <w:bookmarkStart w:id="4" w:name="_Hlk113627474"/>
      <w:r w:rsidRPr="00F24471">
        <w:rPr>
          <w:rFonts w:cstheme="minorHAnsi"/>
        </w:rPr>
        <w:t xml:space="preserve">Motion to authorize payment of $288,788.00 to </w:t>
      </w:r>
      <w:proofErr w:type="spellStart"/>
      <w:r w:rsidRPr="00F24471">
        <w:rPr>
          <w:rFonts w:cstheme="minorHAnsi"/>
        </w:rPr>
        <w:t>Cardello</w:t>
      </w:r>
      <w:proofErr w:type="spellEnd"/>
      <w:r w:rsidRPr="00F24471">
        <w:rPr>
          <w:rFonts w:cstheme="minorHAnsi"/>
        </w:rPr>
        <w:t xml:space="preserve"> Family Partnership for the purpose of personal property move costs. </w:t>
      </w:r>
      <w:bookmarkEnd w:id="4"/>
    </w:p>
    <w:p w14:paraId="1E217ECB" w14:textId="77777777" w:rsidR="00D414D7" w:rsidRPr="00D414D7" w:rsidRDefault="00D414D7" w:rsidP="00D414D7">
      <w:pPr>
        <w:pStyle w:val="ListParagraph"/>
        <w:rPr>
          <w:rFonts w:ascii="Times New Roman" w:eastAsia="Calibri Light" w:hAnsi="Times New Roman" w:cs="Calibri Light"/>
          <w:sz w:val="24"/>
          <w:szCs w:val="24"/>
        </w:rPr>
      </w:pPr>
    </w:p>
    <w:p w14:paraId="3DF6322F" w14:textId="09CC135C" w:rsidR="0037697F" w:rsidRPr="0037697F" w:rsidRDefault="00D17921" w:rsidP="00382CD9">
      <w:pPr>
        <w:pStyle w:val="ListParagraph"/>
        <w:numPr>
          <w:ilvl w:val="0"/>
          <w:numId w:val="15"/>
        </w:numPr>
        <w:spacing w:after="0"/>
        <w:rPr>
          <w:rFonts w:eastAsia="Calibri Light" w:cstheme="minorHAnsi"/>
        </w:rPr>
      </w:pPr>
      <w:r w:rsidRPr="00D17921">
        <w:rPr>
          <w:rFonts w:eastAsia="Calibri Light" w:cstheme="minorHAnsi"/>
        </w:rPr>
        <w:t xml:space="preserve">Motion to adopt Resolution 2022-9-01 authorizing the Executive Director to enter into certain agreements with Genesee &amp; Wyoming, </w:t>
      </w:r>
      <w:proofErr w:type="gramStart"/>
      <w:r w:rsidRPr="00D17921">
        <w:rPr>
          <w:rFonts w:eastAsia="Calibri Light" w:cstheme="minorHAnsi"/>
        </w:rPr>
        <w:t>Inc.</w:t>
      </w:r>
      <w:proofErr w:type="gramEnd"/>
      <w:r w:rsidRPr="00D17921">
        <w:rPr>
          <w:rFonts w:eastAsia="Calibri Light" w:cstheme="minorHAnsi"/>
        </w:rPr>
        <w:t xml:space="preserve"> or affiliated entities for work within the Pittsburgh and Ohio Central Railroad right-of-way as part of the Ohio River Tunnel project</w:t>
      </w:r>
      <w:r w:rsidR="0037697F" w:rsidRPr="0037697F">
        <w:rPr>
          <w:rFonts w:eastAsia="Calibri Light" w:cstheme="minorHAnsi"/>
        </w:rPr>
        <w:t>.</w:t>
      </w:r>
    </w:p>
    <w:p w14:paraId="74395DC8" w14:textId="77777777" w:rsidR="00D414D7" w:rsidRPr="00475ED1" w:rsidRDefault="00D414D7" w:rsidP="00D414D7">
      <w:pPr>
        <w:pStyle w:val="ListParagraph"/>
        <w:rPr>
          <w:rFonts w:eastAsia="Calibri Light" w:cstheme="minorHAnsi"/>
        </w:rPr>
      </w:pPr>
    </w:p>
    <w:p w14:paraId="74E14717" w14:textId="382F0DE6" w:rsidR="0037697F" w:rsidRDefault="00D17921" w:rsidP="00382CD9">
      <w:pPr>
        <w:pStyle w:val="ListParagraph"/>
        <w:numPr>
          <w:ilvl w:val="0"/>
          <w:numId w:val="15"/>
        </w:numPr>
        <w:rPr>
          <w:rFonts w:eastAsia="Calibri Light" w:cstheme="minorHAnsi"/>
        </w:rPr>
      </w:pPr>
      <w:r w:rsidRPr="00D17921">
        <w:rPr>
          <w:rFonts w:eastAsia="Calibri Light" w:cstheme="minorHAnsi"/>
        </w:rPr>
        <w:t>Motion to adopt Resolution 2022-9-02 authorizing the Executive Director to enter into certain agreements with CSX Transportation, Inc. for work within the railroad right-of-way as part of the Ohio River Tunnel project</w:t>
      </w:r>
      <w:r w:rsidR="0037697F" w:rsidRPr="00D92A2C">
        <w:rPr>
          <w:rFonts w:eastAsia="Calibri Light" w:cstheme="minorHAnsi"/>
        </w:rPr>
        <w:t>.</w:t>
      </w:r>
    </w:p>
    <w:p w14:paraId="017145E1" w14:textId="77777777" w:rsidR="0037697F" w:rsidRPr="0037697F" w:rsidRDefault="0037697F" w:rsidP="0037697F">
      <w:pPr>
        <w:pStyle w:val="ListParagraph"/>
        <w:rPr>
          <w:rFonts w:eastAsia="Calibri Light" w:cstheme="minorHAnsi"/>
        </w:rPr>
      </w:pPr>
    </w:p>
    <w:p w14:paraId="1761D8CB" w14:textId="2936D495" w:rsidR="00D414D7" w:rsidRPr="00CA5B13" w:rsidRDefault="00234B66" w:rsidP="00382CD9">
      <w:pPr>
        <w:pStyle w:val="ListParagraph"/>
        <w:numPr>
          <w:ilvl w:val="0"/>
          <w:numId w:val="15"/>
        </w:numPr>
        <w:rPr>
          <w:rFonts w:eastAsia="Calibri Light" w:cstheme="minorHAnsi"/>
        </w:rPr>
      </w:pPr>
      <w:r w:rsidRPr="00475ED1">
        <w:rPr>
          <w:rFonts w:eastAsia="Calibri Light" w:cstheme="minorHAnsi"/>
        </w:rPr>
        <w:t>Motion to approve municipal source control projects for Cycle 7 under the Green Revitalization of Our Waterways (GROW) Program</w:t>
      </w:r>
      <w:r w:rsidR="00475ED1" w:rsidRPr="00475ED1">
        <w:rPr>
          <w:rFonts w:eastAsia="Calibri Light" w:cstheme="minorHAnsi"/>
        </w:rPr>
        <w:t xml:space="preserve"> and provide successful applicants with a Grant Agreement: </w:t>
      </w:r>
      <w:r w:rsidR="00475ED1" w:rsidRPr="00475ED1">
        <w:rPr>
          <w:rFonts w:eastAsia="Calibri Light" w:cstheme="minorHAnsi"/>
          <w:b/>
          <w:bCs/>
          <w:u w:val="single"/>
        </w:rPr>
        <w:t>Exhibit</w:t>
      </w:r>
      <w:r w:rsidR="00CA5B13">
        <w:rPr>
          <w:rFonts w:eastAsia="Calibri Light" w:cstheme="minorHAnsi"/>
          <w:b/>
          <w:bCs/>
          <w:u w:val="single"/>
        </w:rPr>
        <w:t xml:space="preserve"> N</w:t>
      </w:r>
    </w:p>
    <w:p w14:paraId="232D8309" w14:textId="77777777" w:rsidR="00CA5B13" w:rsidRPr="00475ED1" w:rsidRDefault="00CA5B13" w:rsidP="00CA5B13">
      <w:pPr>
        <w:pStyle w:val="ListParagraph"/>
        <w:ind w:left="1440"/>
        <w:rPr>
          <w:rFonts w:eastAsia="Calibri Light" w:cstheme="minorHAnsi"/>
        </w:rPr>
      </w:pPr>
    </w:p>
    <w:p w14:paraId="33EB8536" w14:textId="2F100D1C" w:rsidR="00475ED1" w:rsidRPr="00B136A0" w:rsidRDefault="00475ED1" w:rsidP="00382CD9">
      <w:pPr>
        <w:pStyle w:val="ListParagraph"/>
        <w:numPr>
          <w:ilvl w:val="0"/>
          <w:numId w:val="15"/>
        </w:numPr>
        <w:rPr>
          <w:rFonts w:eastAsia="Calibri Light" w:cstheme="minorHAnsi"/>
        </w:rPr>
      </w:pPr>
      <w:r w:rsidRPr="00475ED1">
        <w:rPr>
          <w:rFonts w:eastAsia="Calibri Light" w:cstheme="minorHAnsi"/>
        </w:rPr>
        <w:t>Motion to modify the Grant Agreement</w:t>
      </w:r>
      <w:r w:rsidR="0037697F">
        <w:rPr>
          <w:rFonts w:eastAsia="Calibri Light" w:cstheme="minorHAnsi"/>
        </w:rPr>
        <w:t>s</w:t>
      </w:r>
      <w:r w:rsidRPr="00475ED1">
        <w:rPr>
          <w:rFonts w:eastAsia="Calibri Light" w:cstheme="minorHAnsi"/>
        </w:rPr>
        <w:t xml:space="preserve"> for the Green Revitalization of Our Waterways (GROW) Program by extending the Term of contract: </w:t>
      </w:r>
      <w:r w:rsidRPr="00475ED1">
        <w:rPr>
          <w:rFonts w:eastAsia="Calibri Light" w:cstheme="minorHAnsi"/>
          <w:b/>
          <w:bCs/>
          <w:u w:val="single"/>
        </w:rPr>
        <w:t>Exhibit</w:t>
      </w:r>
      <w:r w:rsidR="00CA5B13">
        <w:rPr>
          <w:rFonts w:eastAsia="Calibri Light" w:cstheme="minorHAnsi"/>
          <w:b/>
          <w:bCs/>
          <w:u w:val="single"/>
        </w:rPr>
        <w:t xml:space="preserve"> O</w:t>
      </w:r>
    </w:p>
    <w:p w14:paraId="404082BE" w14:textId="77777777" w:rsidR="00B136A0" w:rsidRPr="00B136A0" w:rsidRDefault="00B136A0" w:rsidP="00B136A0">
      <w:pPr>
        <w:pStyle w:val="ListParagraph"/>
        <w:rPr>
          <w:rFonts w:eastAsia="Calibri Light" w:cstheme="minorHAnsi"/>
        </w:rPr>
      </w:pPr>
    </w:p>
    <w:p w14:paraId="467CE3EB" w14:textId="3397F87C" w:rsidR="00B136A0" w:rsidRDefault="00B136A0" w:rsidP="00382CD9">
      <w:pPr>
        <w:pStyle w:val="ListParagraph"/>
        <w:numPr>
          <w:ilvl w:val="0"/>
          <w:numId w:val="15"/>
        </w:numPr>
        <w:rPr>
          <w:rFonts w:eastAsia="Calibri Light" w:cstheme="minorHAnsi"/>
        </w:rPr>
      </w:pPr>
      <w:bookmarkStart w:id="5" w:name="_Hlk114140633"/>
      <w:r>
        <w:rPr>
          <w:rFonts w:eastAsia="Calibri Light" w:cstheme="minorHAnsi"/>
        </w:rPr>
        <w:t xml:space="preserve">Motion to ratify the engagement of </w:t>
      </w:r>
      <w:r w:rsidR="0006667D">
        <w:rPr>
          <w:rFonts w:eastAsia="Calibri Light" w:cstheme="minorHAnsi"/>
        </w:rPr>
        <w:t xml:space="preserve">GRB Law as special conflict counsel to represent ALCOSAN </w:t>
      </w:r>
      <w:r w:rsidR="00D17921" w:rsidRPr="00D17921">
        <w:rPr>
          <w:rFonts w:eastAsia="Calibri Light" w:cstheme="minorHAnsi"/>
        </w:rPr>
        <w:t xml:space="preserve">in real estate and other matters involving </w:t>
      </w:r>
      <w:r w:rsidR="0006667D">
        <w:rPr>
          <w:rFonts w:eastAsia="Calibri Light" w:cstheme="minorHAnsi"/>
        </w:rPr>
        <w:t xml:space="preserve">the Clean Water Plan implementation.  </w:t>
      </w:r>
    </w:p>
    <w:p w14:paraId="04623623" w14:textId="77777777" w:rsidR="00B136A0" w:rsidRPr="00B136A0" w:rsidRDefault="00B136A0" w:rsidP="00B136A0">
      <w:pPr>
        <w:pStyle w:val="ListParagraph"/>
        <w:rPr>
          <w:rFonts w:eastAsia="Calibri Light" w:cstheme="minorHAnsi"/>
        </w:rPr>
      </w:pPr>
    </w:p>
    <w:p w14:paraId="54E23042" w14:textId="5119DFF3" w:rsidR="00B136A0" w:rsidRDefault="00B136A0" w:rsidP="00382CD9">
      <w:pPr>
        <w:pStyle w:val="ListParagraph"/>
        <w:numPr>
          <w:ilvl w:val="0"/>
          <w:numId w:val="15"/>
        </w:numPr>
        <w:rPr>
          <w:rFonts w:eastAsia="Calibri Light" w:cstheme="minorHAnsi"/>
        </w:rPr>
      </w:pPr>
      <w:r>
        <w:rPr>
          <w:rFonts w:eastAsia="Calibri Light" w:cstheme="minorHAnsi"/>
        </w:rPr>
        <w:t xml:space="preserve">Motion </w:t>
      </w:r>
      <w:r w:rsidR="00342853">
        <w:rPr>
          <w:rFonts w:eastAsia="Calibri Light" w:cstheme="minorHAnsi"/>
        </w:rPr>
        <w:t xml:space="preserve">to </w:t>
      </w:r>
      <w:r>
        <w:rPr>
          <w:rFonts w:eastAsia="Calibri Light" w:cstheme="minorHAnsi"/>
        </w:rPr>
        <w:t xml:space="preserve">accept the resignation of Corey </w:t>
      </w:r>
      <w:r w:rsidR="00342853">
        <w:rPr>
          <w:rFonts w:eastAsia="Calibri Light" w:cstheme="minorHAnsi"/>
        </w:rPr>
        <w:t xml:space="preserve">O’Connor </w:t>
      </w:r>
      <w:r>
        <w:rPr>
          <w:rFonts w:eastAsia="Calibri Light" w:cstheme="minorHAnsi"/>
        </w:rPr>
        <w:t>effective July 28, 2022.</w:t>
      </w:r>
    </w:p>
    <w:p w14:paraId="59B3A54B" w14:textId="77777777" w:rsidR="00B136A0" w:rsidRPr="00B136A0" w:rsidRDefault="00B136A0" w:rsidP="00B136A0">
      <w:pPr>
        <w:pStyle w:val="ListParagraph"/>
        <w:rPr>
          <w:rFonts w:eastAsia="Calibri Light" w:cstheme="minorHAnsi"/>
        </w:rPr>
      </w:pPr>
    </w:p>
    <w:p w14:paraId="07155D94" w14:textId="3C635452" w:rsidR="00B136A0" w:rsidRPr="00475ED1" w:rsidRDefault="00D17921" w:rsidP="00382CD9">
      <w:pPr>
        <w:pStyle w:val="ListParagraph"/>
        <w:numPr>
          <w:ilvl w:val="0"/>
          <w:numId w:val="15"/>
        </w:numPr>
        <w:rPr>
          <w:rFonts w:eastAsia="Calibri Light" w:cstheme="minorHAnsi"/>
        </w:rPr>
      </w:pPr>
      <w:r>
        <w:rPr>
          <w:rFonts w:eastAsia="Calibri Light" w:cstheme="minorHAnsi"/>
        </w:rPr>
        <w:t xml:space="preserve">Nominations and </w:t>
      </w:r>
      <w:r w:rsidR="00B136A0">
        <w:rPr>
          <w:rFonts w:eastAsia="Calibri Light" w:cstheme="minorHAnsi"/>
        </w:rPr>
        <w:t xml:space="preserve">Election of Board Secretary </w:t>
      </w:r>
    </w:p>
    <w:bookmarkEnd w:id="5"/>
    <w:p w14:paraId="355D4C80" w14:textId="7AA99A42" w:rsidR="005C0979" w:rsidRPr="0071331C" w:rsidRDefault="005C0979" w:rsidP="005C0979">
      <w:pPr>
        <w:pStyle w:val="ListParagraph"/>
        <w:spacing w:after="0"/>
        <w:rPr>
          <w:rFonts w:eastAsia="Calibri Light" w:cstheme="minorHAnsi"/>
        </w:rPr>
      </w:pPr>
    </w:p>
    <w:p w14:paraId="677EE6A2" w14:textId="5816FB77" w:rsidR="005C0979" w:rsidRPr="00995841" w:rsidRDefault="00995841" w:rsidP="00F14584">
      <w:pPr>
        <w:spacing w:after="0"/>
        <w:rPr>
          <w:rFonts w:cstheme="minorHAnsi"/>
        </w:rPr>
      </w:pPr>
      <w:r w:rsidRPr="00995841">
        <w:rPr>
          <w:rFonts w:cstheme="minorHAnsi"/>
        </w:rPr>
        <w:t>IV.</w:t>
      </w:r>
      <w:r w:rsidRPr="00995841">
        <w:rPr>
          <w:rFonts w:cstheme="minorHAnsi"/>
        </w:rPr>
        <w:tab/>
        <w:t>New Business</w:t>
      </w:r>
    </w:p>
    <w:p w14:paraId="04B9F214" w14:textId="6C88A7AE" w:rsidR="00995841" w:rsidRDefault="00995841" w:rsidP="00F14584">
      <w:pPr>
        <w:spacing w:after="0"/>
        <w:rPr>
          <w:rFonts w:cstheme="minorHAnsi"/>
          <w:b/>
          <w:bCs/>
        </w:rPr>
      </w:pPr>
    </w:p>
    <w:p w14:paraId="5195A3D0" w14:textId="64B26DDA" w:rsidR="00995841" w:rsidRPr="0071331C" w:rsidRDefault="00995841" w:rsidP="00F14584">
      <w:pPr>
        <w:spacing w:after="0"/>
        <w:rPr>
          <w:rFonts w:cstheme="minorHAnsi"/>
          <w:b/>
          <w:bCs/>
        </w:rPr>
      </w:pPr>
      <w:r>
        <w:rPr>
          <w:rFonts w:cstheme="minorHAnsi"/>
          <w:b/>
          <w:bCs/>
        </w:rPr>
        <w:t>Adjournment (Next meeting: October 27, 2022)</w:t>
      </w:r>
    </w:p>
    <w:p w14:paraId="1EEE65B5" w14:textId="77777777" w:rsidR="00ED26A8" w:rsidRPr="0071331C" w:rsidRDefault="00ED26A8" w:rsidP="00F14584">
      <w:pPr>
        <w:spacing w:after="0"/>
        <w:rPr>
          <w:rFonts w:cstheme="minorHAnsi"/>
          <w:b/>
          <w:bCs/>
        </w:rPr>
      </w:pPr>
    </w:p>
    <w:p w14:paraId="3314E775" w14:textId="77777777" w:rsidR="00ED26A8" w:rsidRPr="0071331C" w:rsidRDefault="00ED26A8" w:rsidP="00F14584">
      <w:pPr>
        <w:pStyle w:val="ListParagraph"/>
        <w:spacing w:after="0"/>
        <w:rPr>
          <w:rFonts w:cstheme="minorHAnsi"/>
          <w:b/>
          <w:bCs/>
        </w:rPr>
      </w:pPr>
    </w:p>
    <w:sectPr w:rsidR="00ED26A8" w:rsidRPr="007133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F58D" w14:textId="77777777" w:rsidR="006F3AE8" w:rsidRDefault="006F3AE8" w:rsidP="00995841">
      <w:pPr>
        <w:spacing w:after="0" w:line="240" w:lineRule="auto"/>
      </w:pPr>
      <w:r>
        <w:separator/>
      </w:r>
    </w:p>
  </w:endnote>
  <w:endnote w:type="continuationSeparator" w:id="0">
    <w:p w14:paraId="2797D004" w14:textId="77777777" w:rsidR="006F3AE8" w:rsidRDefault="006F3AE8" w:rsidP="0099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55FA" w14:textId="77777777" w:rsidR="001A12F2" w:rsidRDefault="001A1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AF66" w14:textId="77777777" w:rsidR="001A12F2" w:rsidRDefault="001A12F2">
    <w:pPr>
      <w:pStyle w:val="Footer"/>
    </w:pPr>
    <w:r>
      <w:t>ALCOSAN Board Meeting – September 22, 2022</w:t>
    </w:r>
  </w:p>
  <w:p w14:paraId="7F3C3414" w14:textId="3561D541" w:rsidR="00995841" w:rsidRDefault="001A12F2">
    <w:pPr>
      <w:pStyle w:val="Footer"/>
    </w:pPr>
    <w:r>
      <w:t xml:space="preserve">Page </w:t>
    </w:r>
    <w:sdt>
      <w:sdtPr>
        <w:id w:val="1264959773"/>
        <w:docPartObj>
          <w:docPartGallery w:val="Page Numbers (Bottom of Page)"/>
          <w:docPartUnique/>
        </w:docPartObj>
      </w:sdtPr>
      <w:sdtEndPr>
        <w:rPr>
          <w:noProof/>
        </w:rPr>
      </w:sdtEndPr>
      <w:sdtContent>
        <w:r w:rsidR="00995841">
          <w:fldChar w:fldCharType="begin"/>
        </w:r>
        <w:r w:rsidR="00995841">
          <w:instrText xml:space="preserve"> PAGE   \* MERGEFORMAT </w:instrText>
        </w:r>
        <w:r w:rsidR="00995841">
          <w:fldChar w:fldCharType="separate"/>
        </w:r>
        <w:r w:rsidR="00995841">
          <w:rPr>
            <w:noProof/>
          </w:rPr>
          <w:t>2</w:t>
        </w:r>
        <w:r w:rsidR="00995841">
          <w:rPr>
            <w:noProof/>
          </w:rPr>
          <w:fldChar w:fldCharType="end"/>
        </w:r>
      </w:sdtContent>
    </w:sdt>
  </w:p>
  <w:p w14:paraId="5345FAF6" w14:textId="77777777" w:rsidR="00995841" w:rsidRDefault="00995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0BF2" w14:textId="77777777" w:rsidR="001A12F2" w:rsidRDefault="001A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30AE" w14:textId="77777777" w:rsidR="006F3AE8" w:rsidRDefault="006F3AE8" w:rsidP="00995841">
      <w:pPr>
        <w:spacing w:after="0" w:line="240" w:lineRule="auto"/>
      </w:pPr>
      <w:r>
        <w:separator/>
      </w:r>
    </w:p>
  </w:footnote>
  <w:footnote w:type="continuationSeparator" w:id="0">
    <w:p w14:paraId="58E08A2D" w14:textId="77777777" w:rsidR="006F3AE8" w:rsidRDefault="006F3AE8" w:rsidP="0099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CC4B" w14:textId="77777777" w:rsidR="001A12F2" w:rsidRDefault="001A1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DDAE" w14:textId="7B6CED7F" w:rsidR="001A12F2" w:rsidRDefault="001A1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8566" w14:textId="77777777" w:rsidR="001A12F2" w:rsidRDefault="001A1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9A"/>
    <w:multiLevelType w:val="hybridMultilevel"/>
    <w:tmpl w:val="320C58F8"/>
    <w:lvl w:ilvl="0" w:tplc="C87E4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B25"/>
    <w:multiLevelType w:val="hybridMultilevel"/>
    <w:tmpl w:val="D332AFAC"/>
    <w:lvl w:ilvl="0" w:tplc="306048FC">
      <w:start w:val="1"/>
      <w:numFmt w:val="upperLetter"/>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E30FA"/>
    <w:multiLevelType w:val="hybridMultilevel"/>
    <w:tmpl w:val="7590B09C"/>
    <w:lvl w:ilvl="0" w:tplc="746498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9A0EDD"/>
    <w:multiLevelType w:val="hybridMultilevel"/>
    <w:tmpl w:val="3BA825A6"/>
    <w:lvl w:ilvl="0" w:tplc="A31299C2">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D9277C"/>
    <w:multiLevelType w:val="hybridMultilevel"/>
    <w:tmpl w:val="DB247E52"/>
    <w:lvl w:ilvl="0" w:tplc="95EAC54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3E7B25"/>
    <w:multiLevelType w:val="hybridMultilevel"/>
    <w:tmpl w:val="61322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D5649"/>
    <w:multiLevelType w:val="hybridMultilevel"/>
    <w:tmpl w:val="875A0E4C"/>
    <w:lvl w:ilvl="0" w:tplc="DDEEA978">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12457E"/>
    <w:multiLevelType w:val="hybridMultilevel"/>
    <w:tmpl w:val="CD98F05A"/>
    <w:lvl w:ilvl="0" w:tplc="783048D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D63A0"/>
    <w:multiLevelType w:val="hybridMultilevel"/>
    <w:tmpl w:val="FBF45858"/>
    <w:lvl w:ilvl="0" w:tplc="ACD044B4">
      <w:start w:val="1"/>
      <w:numFmt w:val="decimal"/>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C22975"/>
    <w:multiLevelType w:val="hybridMultilevel"/>
    <w:tmpl w:val="5A94354E"/>
    <w:lvl w:ilvl="0" w:tplc="8E0AB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542D50"/>
    <w:multiLevelType w:val="hybridMultilevel"/>
    <w:tmpl w:val="D7345F22"/>
    <w:lvl w:ilvl="0" w:tplc="1E18D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A786D"/>
    <w:multiLevelType w:val="hybridMultilevel"/>
    <w:tmpl w:val="8F0074BE"/>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41E257C"/>
    <w:multiLevelType w:val="hybridMultilevel"/>
    <w:tmpl w:val="18A6D61C"/>
    <w:lvl w:ilvl="0" w:tplc="F6CEC2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C2264D"/>
    <w:multiLevelType w:val="hybridMultilevel"/>
    <w:tmpl w:val="AFD05DBC"/>
    <w:lvl w:ilvl="0" w:tplc="27B83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87104"/>
    <w:multiLevelType w:val="hybridMultilevel"/>
    <w:tmpl w:val="FD0A30CE"/>
    <w:lvl w:ilvl="0" w:tplc="FFFFFFFF">
      <w:start w:val="1"/>
      <w:numFmt w:val="decimal"/>
      <w:lvlText w:val="%1."/>
      <w:lvlJc w:val="left"/>
      <w:pPr>
        <w:ind w:left="1800" w:hanging="360"/>
      </w:pPr>
      <w:rPr>
        <w:rFonts w:eastAsia="Calibri Light"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76111394">
    <w:abstractNumId w:val="10"/>
  </w:num>
  <w:num w:numId="2" w16cid:durableId="693503879">
    <w:abstractNumId w:val="0"/>
  </w:num>
  <w:num w:numId="3" w16cid:durableId="1463426853">
    <w:abstractNumId w:val="13"/>
  </w:num>
  <w:num w:numId="4" w16cid:durableId="237248650">
    <w:abstractNumId w:val="1"/>
  </w:num>
  <w:num w:numId="5" w16cid:durableId="1589388014">
    <w:abstractNumId w:val="5"/>
  </w:num>
  <w:num w:numId="6" w16cid:durableId="1138691217">
    <w:abstractNumId w:val="11"/>
  </w:num>
  <w:num w:numId="7" w16cid:durableId="1008405855">
    <w:abstractNumId w:val="6"/>
  </w:num>
  <w:num w:numId="8" w16cid:durableId="864370549">
    <w:abstractNumId w:val="7"/>
  </w:num>
  <w:num w:numId="9" w16cid:durableId="1884905463">
    <w:abstractNumId w:val="4"/>
  </w:num>
  <w:num w:numId="10" w16cid:durableId="369964744">
    <w:abstractNumId w:val="8"/>
  </w:num>
  <w:num w:numId="11" w16cid:durableId="676856702">
    <w:abstractNumId w:val="14"/>
  </w:num>
  <w:num w:numId="12" w16cid:durableId="1882326434">
    <w:abstractNumId w:val="9"/>
  </w:num>
  <w:num w:numId="13" w16cid:durableId="732505695">
    <w:abstractNumId w:val="2"/>
  </w:num>
  <w:num w:numId="14" w16cid:durableId="530412975">
    <w:abstractNumId w:val="12"/>
  </w:num>
  <w:num w:numId="15" w16cid:durableId="471602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A8"/>
    <w:rsid w:val="00060FA5"/>
    <w:rsid w:val="0006667D"/>
    <w:rsid w:val="0008774F"/>
    <w:rsid w:val="000A35DD"/>
    <w:rsid w:val="000C0C85"/>
    <w:rsid w:val="000D517F"/>
    <w:rsid w:val="00137699"/>
    <w:rsid w:val="00157400"/>
    <w:rsid w:val="001A05DA"/>
    <w:rsid w:val="001A12F2"/>
    <w:rsid w:val="001B3CB8"/>
    <w:rsid w:val="001C18FA"/>
    <w:rsid w:val="001C3E27"/>
    <w:rsid w:val="001D3238"/>
    <w:rsid w:val="001D3AC2"/>
    <w:rsid w:val="00202332"/>
    <w:rsid w:val="00234B66"/>
    <w:rsid w:val="00237B30"/>
    <w:rsid w:val="002479F3"/>
    <w:rsid w:val="00257F36"/>
    <w:rsid w:val="002660FD"/>
    <w:rsid w:val="00273D9A"/>
    <w:rsid w:val="002B0839"/>
    <w:rsid w:val="002C363E"/>
    <w:rsid w:val="002E5C63"/>
    <w:rsid w:val="003201AB"/>
    <w:rsid w:val="00330F65"/>
    <w:rsid w:val="003370E8"/>
    <w:rsid w:val="00342853"/>
    <w:rsid w:val="0037697F"/>
    <w:rsid w:val="00382CD9"/>
    <w:rsid w:val="00395408"/>
    <w:rsid w:val="003C7492"/>
    <w:rsid w:val="003F26BB"/>
    <w:rsid w:val="00421933"/>
    <w:rsid w:val="00475ED1"/>
    <w:rsid w:val="004A0EE7"/>
    <w:rsid w:val="004D727C"/>
    <w:rsid w:val="004E6A2A"/>
    <w:rsid w:val="00514063"/>
    <w:rsid w:val="00530890"/>
    <w:rsid w:val="005950AC"/>
    <w:rsid w:val="005A6483"/>
    <w:rsid w:val="005C0979"/>
    <w:rsid w:val="00614B4C"/>
    <w:rsid w:val="0064042E"/>
    <w:rsid w:val="00663BC8"/>
    <w:rsid w:val="006848E7"/>
    <w:rsid w:val="006B696C"/>
    <w:rsid w:val="006C5D01"/>
    <w:rsid w:val="006D647D"/>
    <w:rsid w:val="006F3AE8"/>
    <w:rsid w:val="0071331C"/>
    <w:rsid w:val="0074199E"/>
    <w:rsid w:val="00751EA8"/>
    <w:rsid w:val="00800DB6"/>
    <w:rsid w:val="00841E33"/>
    <w:rsid w:val="008B4754"/>
    <w:rsid w:val="008C1E3C"/>
    <w:rsid w:val="008C214C"/>
    <w:rsid w:val="008E530B"/>
    <w:rsid w:val="00923D10"/>
    <w:rsid w:val="00924AD1"/>
    <w:rsid w:val="0094312F"/>
    <w:rsid w:val="00995841"/>
    <w:rsid w:val="00A30029"/>
    <w:rsid w:val="00AE7BEA"/>
    <w:rsid w:val="00B001FD"/>
    <w:rsid w:val="00B136A0"/>
    <w:rsid w:val="00B274B7"/>
    <w:rsid w:val="00B54791"/>
    <w:rsid w:val="00BC28D2"/>
    <w:rsid w:val="00C800BC"/>
    <w:rsid w:val="00C95A48"/>
    <w:rsid w:val="00CA2EAC"/>
    <w:rsid w:val="00CA5B13"/>
    <w:rsid w:val="00CC2722"/>
    <w:rsid w:val="00CD2C8B"/>
    <w:rsid w:val="00CD6AFA"/>
    <w:rsid w:val="00CD706B"/>
    <w:rsid w:val="00CE2225"/>
    <w:rsid w:val="00CE3DC7"/>
    <w:rsid w:val="00D17921"/>
    <w:rsid w:val="00D414D7"/>
    <w:rsid w:val="00D87762"/>
    <w:rsid w:val="00D923F7"/>
    <w:rsid w:val="00D94546"/>
    <w:rsid w:val="00DA10AA"/>
    <w:rsid w:val="00DA2290"/>
    <w:rsid w:val="00E55F41"/>
    <w:rsid w:val="00E83E76"/>
    <w:rsid w:val="00E935FF"/>
    <w:rsid w:val="00EA4D5C"/>
    <w:rsid w:val="00EB4EC9"/>
    <w:rsid w:val="00ED26A8"/>
    <w:rsid w:val="00F1036C"/>
    <w:rsid w:val="00F14584"/>
    <w:rsid w:val="00F17063"/>
    <w:rsid w:val="00F24471"/>
    <w:rsid w:val="00F4685D"/>
    <w:rsid w:val="00F557DD"/>
    <w:rsid w:val="00F82825"/>
    <w:rsid w:val="00F85875"/>
    <w:rsid w:val="00F958F2"/>
    <w:rsid w:val="00FE42C2"/>
    <w:rsid w:val="00FF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9226"/>
  <w15:chartTrackingRefBased/>
  <w15:docId w15:val="{08E90DB7-6319-4FA9-B91D-DB2F0665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A8"/>
    <w:pPr>
      <w:spacing w:after="0" w:line="240" w:lineRule="auto"/>
    </w:pPr>
  </w:style>
  <w:style w:type="paragraph" w:styleId="ListParagraph">
    <w:name w:val="List Paragraph"/>
    <w:basedOn w:val="Normal"/>
    <w:uiPriority w:val="34"/>
    <w:qFormat/>
    <w:rsid w:val="00ED26A8"/>
    <w:pPr>
      <w:ind w:left="720"/>
      <w:contextualSpacing/>
    </w:pPr>
  </w:style>
  <w:style w:type="paragraph" w:styleId="Header">
    <w:name w:val="header"/>
    <w:basedOn w:val="Normal"/>
    <w:link w:val="HeaderChar"/>
    <w:uiPriority w:val="99"/>
    <w:unhideWhenUsed/>
    <w:rsid w:val="0099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41"/>
  </w:style>
  <w:style w:type="paragraph" w:styleId="Footer">
    <w:name w:val="footer"/>
    <w:basedOn w:val="Normal"/>
    <w:link w:val="FooterChar"/>
    <w:uiPriority w:val="99"/>
    <w:unhideWhenUsed/>
    <w:rsid w:val="0099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41"/>
  </w:style>
  <w:style w:type="paragraph" w:styleId="Revision">
    <w:name w:val="Revision"/>
    <w:hidden/>
    <w:uiPriority w:val="99"/>
    <w:semiHidden/>
    <w:rsid w:val="00923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31681">
      <w:bodyDiv w:val="1"/>
      <w:marLeft w:val="0"/>
      <w:marRight w:val="0"/>
      <w:marTop w:val="0"/>
      <w:marBottom w:val="0"/>
      <w:divBdr>
        <w:top w:val="none" w:sz="0" w:space="0" w:color="auto"/>
        <w:left w:val="none" w:sz="0" w:space="0" w:color="auto"/>
        <w:bottom w:val="none" w:sz="0" w:space="0" w:color="auto"/>
        <w:right w:val="none" w:sz="0" w:space="0" w:color="auto"/>
      </w:divBdr>
    </w:div>
    <w:div w:id="2059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223B-1E3D-437A-BC2D-9FF7C945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Praytor</dc:creator>
  <cp:keywords/>
  <dc:description/>
  <cp:lastModifiedBy>Mira Praytor</cp:lastModifiedBy>
  <cp:revision>2</cp:revision>
  <cp:lastPrinted>2022-09-20T20:20:00Z</cp:lastPrinted>
  <dcterms:created xsi:type="dcterms:W3CDTF">2022-09-21T12:56:00Z</dcterms:created>
  <dcterms:modified xsi:type="dcterms:W3CDTF">2022-09-21T12:56:00Z</dcterms:modified>
</cp:coreProperties>
</file>